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B9A7C" w14:textId="66AAE585" w:rsidR="00E31282" w:rsidRPr="00EC6E99" w:rsidRDefault="00E31282" w:rsidP="00EC6E99">
      <w:pPr>
        <w:spacing w:after="0" w:line="240" w:lineRule="auto"/>
        <w:jc w:val="center"/>
        <w:rPr>
          <w:rFonts w:eastAsia="Times New Roman" w:cstheme="minorHAnsi"/>
          <w:b/>
          <w:bCs/>
          <w:color w:val="000000"/>
          <w:sz w:val="24"/>
          <w:szCs w:val="24"/>
          <w:lang w:eastAsia="fr-FR"/>
        </w:rPr>
      </w:pPr>
      <w:r w:rsidRPr="00EC6E99">
        <w:rPr>
          <w:rFonts w:cstheme="minorHAnsi"/>
          <w:b/>
          <w:bCs/>
          <w:sz w:val="24"/>
          <w:szCs w:val="24"/>
        </w:rPr>
        <w:t>Atelier 10 :</w:t>
      </w:r>
      <w:r w:rsidR="00EC6E99" w:rsidRPr="00EC6E99">
        <w:rPr>
          <w:rFonts w:cstheme="minorHAnsi"/>
          <w:b/>
          <w:bCs/>
          <w:sz w:val="24"/>
          <w:szCs w:val="24"/>
        </w:rPr>
        <w:t xml:space="preserve"> </w:t>
      </w:r>
      <w:r w:rsidRPr="00E31282">
        <w:rPr>
          <w:rFonts w:eastAsia="Times New Roman" w:cstheme="minorHAnsi"/>
          <w:b/>
          <w:bCs/>
          <w:color w:val="000000"/>
          <w:sz w:val="24"/>
          <w:szCs w:val="24"/>
          <w:lang w:eastAsia="fr-FR"/>
        </w:rPr>
        <w:t xml:space="preserve">ARTS </w:t>
      </w:r>
      <w:r w:rsidR="00EC6E99" w:rsidRPr="00EC6E99">
        <w:rPr>
          <w:rFonts w:eastAsia="Times New Roman" w:cstheme="minorHAnsi"/>
          <w:b/>
          <w:bCs/>
          <w:color w:val="000000"/>
          <w:sz w:val="24"/>
          <w:szCs w:val="24"/>
          <w:lang w:eastAsia="fr-FR"/>
        </w:rPr>
        <w:t>–</w:t>
      </w:r>
      <w:r w:rsidRPr="00E31282">
        <w:rPr>
          <w:rFonts w:eastAsia="Times New Roman" w:cstheme="minorHAnsi"/>
          <w:b/>
          <w:bCs/>
          <w:color w:val="000000"/>
          <w:sz w:val="24"/>
          <w:szCs w:val="24"/>
          <w:lang w:eastAsia="fr-FR"/>
        </w:rPr>
        <w:t xml:space="preserve"> Histoire des arts et culture visuelle des pays anglophones</w:t>
      </w:r>
    </w:p>
    <w:p w14:paraId="5F8B6D3D" w14:textId="77777777" w:rsidR="00E31282" w:rsidRPr="00EC6E99" w:rsidRDefault="00E31282" w:rsidP="00EC6E99">
      <w:pPr>
        <w:tabs>
          <w:tab w:val="left" w:pos="2160"/>
        </w:tabs>
        <w:spacing w:after="0" w:line="240" w:lineRule="auto"/>
        <w:jc w:val="center"/>
        <w:rPr>
          <w:rFonts w:cstheme="minorHAnsi"/>
          <w:b/>
          <w:bCs/>
          <w:color w:val="000000" w:themeColor="text1"/>
          <w:sz w:val="24"/>
          <w:szCs w:val="24"/>
        </w:rPr>
      </w:pPr>
    </w:p>
    <w:p w14:paraId="02EAAF0E" w14:textId="21CA8EAA" w:rsidR="00E31282" w:rsidRPr="00EC6E99" w:rsidRDefault="00E31282" w:rsidP="00EC6E99">
      <w:pPr>
        <w:spacing w:after="0" w:line="240" w:lineRule="auto"/>
        <w:jc w:val="center"/>
        <w:rPr>
          <w:rFonts w:cstheme="minorHAnsi"/>
          <w:b/>
          <w:bCs/>
          <w:color w:val="000000" w:themeColor="text1"/>
          <w:sz w:val="24"/>
          <w:szCs w:val="24"/>
        </w:rPr>
      </w:pPr>
      <w:r w:rsidRPr="00EC6E99">
        <w:rPr>
          <w:rFonts w:cstheme="minorHAnsi"/>
          <w:b/>
          <w:bCs/>
          <w:color w:val="000000" w:themeColor="text1"/>
          <w:sz w:val="24"/>
          <w:szCs w:val="24"/>
        </w:rPr>
        <w:t>Responsables</w:t>
      </w:r>
    </w:p>
    <w:p w14:paraId="004A6EA0" w14:textId="77777777" w:rsidR="00E31282" w:rsidRPr="00EC6E99" w:rsidRDefault="00E31282" w:rsidP="00EC6E99">
      <w:pPr>
        <w:tabs>
          <w:tab w:val="left" w:pos="480"/>
        </w:tabs>
        <w:spacing w:after="0" w:line="240" w:lineRule="auto"/>
        <w:jc w:val="center"/>
        <w:rPr>
          <w:rFonts w:cstheme="minorHAnsi"/>
          <w:b/>
          <w:bCs/>
          <w:sz w:val="24"/>
          <w:szCs w:val="24"/>
        </w:rPr>
      </w:pPr>
      <w:r w:rsidRPr="00EC6E99">
        <w:rPr>
          <w:rFonts w:cstheme="minorHAnsi"/>
          <w:b/>
          <w:bCs/>
          <w:sz w:val="24"/>
          <w:szCs w:val="24"/>
        </w:rPr>
        <w:t xml:space="preserve">Anne Béchard-Léauté (Université Jean Monnet-St Etienne) </w:t>
      </w:r>
      <w:hyperlink r:id="rId4" w:history="1">
        <w:r w:rsidRPr="00EC6E99">
          <w:rPr>
            <w:rStyle w:val="Lienhypertexte"/>
            <w:rFonts w:cstheme="minorHAnsi"/>
            <w:b/>
            <w:bCs/>
            <w:sz w:val="24"/>
            <w:szCs w:val="24"/>
          </w:rPr>
          <w:t>anne.francoise.leaute@univ-st-etienne.fr</w:t>
        </w:r>
      </w:hyperlink>
    </w:p>
    <w:p w14:paraId="4282AEFE" w14:textId="274DE8CC" w:rsidR="00E31282" w:rsidRPr="00EC6E99" w:rsidRDefault="00E31282" w:rsidP="00EC6E99">
      <w:pPr>
        <w:tabs>
          <w:tab w:val="left" w:pos="480"/>
        </w:tabs>
        <w:spacing w:after="0" w:line="240" w:lineRule="auto"/>
        <w:jc w:val="center"/>
        <w:rPr>
          <w:rFonts w:cstheme="minorHAnsi"/>
          <w:b/>
          <w:bCs/>
          <w:color w:val="000000" w:themeColor="text1"/>
          <w:sz w:val="24"/>
          <w:szCs w:val="24"/>
        </w:rPr>
      </w:pPr>
      <w:r w:rsidRPr="00EC6E99">
        <w:rPr>
          <w:rFonts w:cstheme="minorHAnsi"/>
          <w:b/>
          <w:bCs/>
          <w:sz w:val="24"/>
          <w:szCs w:val="24"/>
        </w:rPr>
        <w:t>Laurent Châtel (Un</w:t>
      </w:r>
      <w:r w:rsidR="00EC6E99" w:rsidRPr="00EC6E99">
        <w:rPr>
          <w:rFonts w:cstheme="minorHAnsi"/>
          <w:b/>
          <w:bCs/>
          <w:sz w:val="24"/>
          <w:szCs w:val="24"/>
        </w:rPr>
        <w:t>i</w:t>
      </w:r>
      <w:r w:rsidRPr="00EC6E99">
        <w:rPr>
          <w:rFonts w:cstheme="minorHAnsi"/>
          <w:b/>
          <w:bCs/>
          <w:sz w:val="24"/>
          <w:szCs w:val="24"/>
        </w:rPr>
        <w:t xml:space="preserve">versité de Lille) </w:t>
      </w:r>
      <w:hyperlink r:id="rId5" w:history="1">
        <w:r w:rsidRPr="00EC6E99">
          <w:rPr>
            <w:rStyle w:val="Lienhypertexte"/>
            <w:rFonts w:cstheme="minorHAnsi"/>
            <w:b/>
            <w:bCs/>
            <w:sz w:val="24"/>
            <w:szCs w:val="24"/>
          </w:rPr>
          <w:t>laurent.chatel@univ-lille.fr</w:t>
        </w:r>
      </w:hyperlink>
    </w:p>
    <w:p w14:paraId="2A801FF5" w14:textId="2ABFF885" w:rsidR="00E31282" w:rsidRDefault="00E31282" w:rsidP="00EC6E99">
      <w:pPr>
        <w:tabs>
          <w:tab w:val="left" w:pos="480"/>
        </w:tabs>
        <w:spacing w:after="0" w:line="240" w:lineRule="auto"/>
        <w:jc w:val="both"/>
        <w:rPr>
          <w:rFonts w:cstheme="minorHAnsi"/>
          <w:color w:val="000000" w:themeColor="text1"/>
        </w:rPr>
      </w:pPr>
    </w:p>
    <w:p w14:paraId="21ADE27B" w14:textId="77777777" w:rsidR="00567ACE" w:rsidRPr="00EC6E99" w:rsidRDefault="00567ACE" w:rsidP="00EC6E99">
      <w:pPr>
        <w:tabs>
          <w:tab w:val="left" w:pos="480"/>
        </w:tabs>
        <w:spacing w:after="0" w:line="240" w:lineRule="auto"/>
        <w:jc w:val="both"/>
        <w:rPr>
          <w:rFonts w:cstheme="minorHAnsi"/>
          <w:color w:val="000000" w:themeColor="text1"/>
        </w:rPr>
      </w:pPr>
    </w:p>
    <w:p w14:paraId="3EEC35C4" w14:textId="6F059828" w:rsidR="00E31282" w:rsidRPr="00567ACE" w:rsidRDefault="00EC6E99" w:rsidP="00EC6E99">
      <w:pPr>
        <w:spacing w:after="0" w:line="240" w:lineRule="auto"/>
        <w:jc w:val="both"/>
        <w:rPr>
          <w:rFonts w:eastAsia="Times New Roman" w:cstheme="minorHAnsi"/>
          <w:b/>
          <w:color w:val="000000"/>
          <w:sz w:val="24"/>
          <w:szCs w:val="24"/>
          <w:lang w:eastAsia="fr-FR"/>
        </w:rPr>
      </w:pPr>
      <w:r w:rsidRPr="00567ACE">
        <w:rPr>
          <w:rFonts w:cstheme="minorHAnsi"/>
          <w:b/>
          <w:sz w:val="24"/>
          <w:szCs w:val="24"/>
        </w:rPr>
        <w:t xml:space="preserve">Raphaël </w:t>
      </w:r>
      <w:r w:rsidR="00567ACE" w:rsidRPr="00567ACE">
        <w:rPr>
          <w:rFonts w:cstheme="minorHAnsi"/>
          <w:b/>
          <w:sz w:val="24"/>
          <w:szCs w:val="24"/>
        </w:rPr>
        <w:t xml:space="preserve">RIGAL </w:t>
      </w:r>
      <w:r w:rsidRPr="00567ACE">
        <w:rPr>
          <w:rFonts w:cstheme="minorHAnsi"/>
          <w:b/>
          <w:sz w:val="24"/>
          <w:szCs w:val="24"/>
        </w:rPr>
        <w:t>(</w:t>
      </w:r>
      <w:r w:rsidR="00E31282" w:rsidRPr="00567ACE">
        <w:rPr>
          <w:rFonts w:eastAsia="Times New Roman" w:cstheme="minorHAnsi"/>
          <w:b/>
          <w:color w:val="000000"/>
          <w:sz w:val="24"/>
          <w:szCs w:val="24"/>
          <w:lang w:eastAsia="fr-FR"/>
        </w:rPr>
        <w:t>Marne la Vallée</w:t>
      </w:r>
      <w:r w:rsidRPr="00567ACE">
        <w:rPr>
          <w:rFonts w:eastAsia="Times New Roman" w:cstheme="minorHAnsi"/>
          <w:b/>
          <w:color w:val="000000"/>
          <w:sz w:val="24"/>
          <w:szCs w:val="24"/>
          <w:lang w:eastAsia="fr-FR"/>
        </w:rPr>
        <w:t>) :</w:t>
      </w:r>
      <w:r w:rsidR="00E31282" w:rsidRPr="00E31282">
        <w:rPr>
          <w:rFonts w:eastAsia="Times New Roman" w:cstheme="minorHAnsi"/>
          <w:b/>
          <w:color w:val="000000"/>
          <w:sz w:val="24"/>
          <w:szCs w:val="24"/>
          <w:lang w:eastAsia="fr-FR"/>
        </w:rPr>
        <w:t xml:space="preserve"> Imitation du geste, reproduction de l’art</w:t>
      </w:r>
      <w:r w:rsidR="002963EC" w:rsidRPr="00567ACE">
        <w:rPr>
          <w:rFonts w:eastAsia="Times New Roman" w:cstheme="minorHAnsi"/>
          <w:b/>
          <w:color w:val="000000"/>
          <w:sz w:val="24"/>
          <w:szCs w:val="24"/>
          <w:lang w:eastAsia="fr-FR"/>
        </w:rPr>
        <w:t> </w:t>
      </w:r>
      <w:r w:rsidR="00E31282" w:rsidRPr="00E31282">
        <w:rPr>
          <w:rFonts w:eastAsia="Times New Roman" w:cstheme="minorHAnsi"/>
          <w:b/>
          <w:color w:val="000000"/>
          <w:sz w:val="24"/>
          <w:szCs w:val="24"/>
          <w:lang w:eastAsia="fr-FR"/>
        </w:rPr>
        <w:t>: représentation,</w:t>
      </w:r>
      <w:r w:rsidRPr="00567ACE">
        <w:rPr>
          <w:rFonts w:eastAsia="Times New Roman" w:cstheme="minorHAnsi"/>
          <w:b/>
          <w:color w:val="000000"/>
          <w:sz w:val="24"/>
          <w:szCs w:val="24"/>
          <w:lang w:eastAsia="fr-FR"/>
        </w:rPr>
        <w:t xml:space="preserve"> </w:t>
      </w:r>
      <w:r w:rsidR="00E31282" w:rsidRPr="00E31282">
        <w:rPr>
          <w:rFonts w:eastAsia="Times New Roman" w:cstheme="minorHAnsi"/>
          <w:b/>
          <w:color w:val="000000"/>
          <w:sz w:val="24"/>
          <w:szCs w:val="24"/>
          <w:lang w:eastAsia="fr-FR"/>
        </w:rPr>
        <w:t>geste martial, et connaissance chez les Préraphaélites</w:t>
      </w:r>
    </w:p>
    <w:p w14:paraId="3930CB3D" w14:textId="77777777" w:rsidR="00567ACE" w:rsidRPr="00EC6E99" w:rsidRDefault="00567ACE" w:rsidP="00EC6E99">
      <w:pPr>
        <w:tabs>
          <w:tab w:val="left" w:pos="8222"/>
          <w:tab w:val="left" w:pos="9214"/>
        </w:tabs>
        <w:spacing w:after="0" w:line="240" w:lineRule="auto"/>
        <w:ind w:right="1"/>
        <w:jc w:val="both"/>
        <w:rPr>
          <w:rFonts w:cstheme="minorHAnsi"/>
        </w:rPr>
      </w:pPr>
    </w:p>
    <w:p w14:paraId="117DA02C" w14:textId="5C752AD0" w:rsidR="00E31282" w:rsidRDefault="00E31282" w:rsidP="00EC6E99">
      <w:pPr>
        <w:tabs>
          <w:tab w:val="left" w:pos="8222"/>
          <w:tab w:val="left" w:pos="9214"/>
        </w:tabs>
        <w:spacing w:after="0" w:line="240" w:lineRule="auto"/>
        <w:ind w:right="1"/>
        <w:jc w:val="both"/>
        <w:rPr>
          <w:rFonts w:cstheme="minorHAnsi"/>
        </w:rPr>
      </w:pPr>
      <w:r w:rsidRPr="00EC6E99">
        <w:rPr>
          <w:rFonts w:cstheme="minorHAnsi"/>
          <w:b/>
        </w:rPr>
        <w:t>Raphaël Rigal</w:t>
      </w:r>
      <w:r w:rsidRPr="00EC6E99">
        <w:rPr>
          <w:rFonts w:cstheme="minorHAnsi"/>
        </w:rPr>
        <w:t xml:space="preserve"> est Agrégé d’anglais (2014) et diplômé de l’École Normale Supérieure de la rue d’Ulm (2015). Il a soutenu en décembre 2020 une thèse intitulée </w:t>
      </w:r>
      <w:r w:rsidR="00567ACE">
        <w:rPr>
          <w:rFonts w:cstheme="minorHAnsi"/>
        </w:rPr>
        <w:t>« </w:t>
      </w:r>
      <w:r w:rsidRPr="00EC6E99">
        <w:rPr>
          <w:rFonts w:cstheme="minorHAnsi"/>
        </w:rPr>
        <w:t>Combler la Faille. Dante Gabriel Rossetti, les Préraphaélites, et la modernité</w:t>
      </w:r>
      <w:r w:rsidR="00567ACE">
        <w:rPr>
          <w:rFonts w:cstheme="minorHAnsi"/>
        </w:rPr>
        <w:t> »</w:t>
      </w:r>
      <w:r w:rsidRPr="00EC6E99">
        <w:rPr>
          <w:rFonts w:cstheme="minorHAnsi"/>
        </w:rPr>
        <w:t xml:space="preserve">, sous la direction du Professeur Pascal </w:t>
      </w:r>
      <w:proofErr w:type="spellStart"/>
      <w:r w:rsidRPr="00EC6E99">
        <w:rPr>
          <w:rFonts w:cstheme="minorHAnsi"/>
        </w:rPr>
        <w:t>Aquien</w:t>
      </w:r>
      <w:proofErr w:type="spellEnd"/>
      <w:r w:rsidRPr="00EC6E99">
        <w:rPr>
          <w:rFonts w:cstheme="minorHAnsi"/>
        </w:rPr>
        <w:t>. Actuellement Professeur agrégé à l’Université Gustave Eiffel de Champs-sur-Marne, il a publié des articles sur les échos linguistiques de l’identité multiculturelle de Dante Gabriel Rossetti, et sur l’incarnation de la vie en art dans la poésie préraphaélite.</w:t>
      </w:r>
    </w:p>
    <w:p w14:paraId="15F86454" w14:textId="77777777" w:rsidR="00567ACE" w:rsidRPr="00EC6E99" w:rsidRDefault="00567ACE" w:rsidP="00EC6E99">
      <w:pPr>
        <w:tabs>
          <w:tab w:val="left" w:pos="8222"/>
          <w:tab w:val="left" w:pos="9214"/>
        </w:tabs>
        <w:spacing w:after="0" w:line="240" w:lineRule="auto"/>
        <w:ind w:right="1"/>
        <w:jc w:val="both"/>
        <w:rPr>
          <w:rFonts w:cstheme="minorHAnsi"/>
        </w:rPr>
      </w:pPr>
    </w:p>
    <w:p w14:paraId="62E4DAC4" w14:textId="046D6309" w:rsidR="00E31282" w:rsidRPr="00567ACE" w:rsidRDefault="00567ACE" w:rsidP="00EC6E99">
      <w:pPr>
        <w:spacing w:after="0" w:line="240" w:lineRule="auto"/>
        <w:jc w:val="both"/>
        <w:rPr>
          <w:rFonts w:eastAsia="Times New Roman" w:cstheme="minorHAnsi"/>
          <w:b/>
          <w:color w:val="000000"/>
          <w:sz w:val="24"/>
          <w:szCs w:val="24"/>
          <w:lang w:eastAsia="fr-FR"/>
        </w:rPr>
      </w:pPr>
      <w:r w:rsidRPr="00567ACE">
        <w:rPr>
          <w:rFonts w:cstheme="minorHAnsi"/>
          <w:b/>
          <w:sz w:val="24"/>
          <w:szCs w:val="24"/>
        </w:rPr>
        <w:t>Anne-Florence GILLARD-ESTRADA (</w:t>
      </w:r>
      <w:r w:rsidR="00E31282" w:rsidRPr="00567ACE">
        <w:rPr>
          <w:rFonts w:cstheme="minorHAnsi"/>
          <w:b/>
          <w:sz w:val="24"/>
          <w:szCs w:val="24"/>
        </w:rPr>
        <w:t>Rouen</w:t>
      </w:r>
      <w:r w:rsidRPr="00567ACE">
        <w:rPr>
          <w:rFonts w:cstheme="minorHAnsi"/>
          <w:b/>
          <w:sz w:val="24"/>
          <w:szCs w:val="24"/>
        </w:rPr>
        <w:t xml:space="preserve">) : </w:t>
      </w:r>
      <w:r w:rsidR="00E31282" w:rsidRPr="00567ACE">
        <w:rPr>
          <w:rFonts w:eastAsia="Times New Roman" w:cstheme="minorHAnsi"/>
          <w:b/>
          <w:color w:val="000000"/>
          <w:sz w:val="24"/>
          <w:szCs w:val="24"/>
          <w:lang w:eastAsia="fr-FR"/>
        </w:rPr>
        <w:t>De l’Antiquité à l’actualité</w:t>
      </w:r>
      <w:r w:rsidRPr="00567ACE">
        <w:rPr>
          <w:rFonts w:eastAsia="Times New Roman" w:cstheme="minorHAnsi"/>
          <w:b/>
          <w:color w:val="000000"/>
          <w:sz w:val="24"/>
          <w:szCs w:val="24"/>
          <w:lang w:eastAsia="fr-FR"/>
        </w:rPr>
        <w:t> </w:t>
      </w:r>
      <w:r w:rsidR="00E31282" w:rsidRPr="00567ACE">
        <w:rPr>
          <w:rFonts w:eastAsia="Times New Roman" w:cstheme="minorHAnsi"/>
          <w:b/>
          <w:color w:val="000000"/>
          <w:sz w:val="24"/>
          <w:szCs w:val="24"/>
          <w:lang w:eastAsia="fr-FR"/>
        </w:rPr>
        <w:t>: transmissions iconographiques dans quelques portraits d'actrices victoriennes</w:t>
      </w:r>
    </w:p>
    <w:p w14:paraId="04D8795C" w14:textId="77777777" w:rsidR="00567ACE" w:rsidRPr="00EC6E99" w:rsidRDefault="00567ACE" w:rsidP="00EC6E99">
      <w:pPr>
        <w:tabs>
          <w:tab w:val="left" w:pos="1310"/>
        </w:tabs>
        <w:spacing w:after="0" w:line="240" w:lineRule="auto"/>
        <w:jc w:val="both"/>
        <w:rPr>
          <w:rFonts w:cstheme="minorHAnsi"/>
        </w:rPr>
      </w:pPr>
    </w:p>
    <w:p w14:paraId="01A9D213" w14:textId="44AB165D" w:rsidR="00E31282" w:rsidRDefault="00E31282" w:rsidP="00EC6E99">
      <w:pPr>
        <w:tabs>
          <w:tab w:val="left" w:pos="8222"/>
          <w:tab w:val="left" w:pos="9214"/>
        </w:tabs>
        <w:spacing w:after="0" w:line="240" w:lineRule="auto"/>
        <w:ind w:right="1"/>
        <w:jc w:val="both"/>
        <w:rPr>
          <w:rFonts w:cstheme="minorHAnsi"/>
        </w:rPr>
      </w:pPr>
      <w:r w:rsidRPr="00EC6E99">
        <w:rPr>
          <w:rFonts w:cstheme="minorHAnsi"/>
          <w:b/>
        </w:rPr>
        <w:t xml:space="preserve">Anne-Florence </w:t>
      </w:r>
      <w:proofErr w:type="spellStart"/>
      <w:r w:rsidRPr="00EC6E99">
        <w:rPr>
          <w:rFonts w:cstheme="minorHAnsi"/>
          <w:b/>
        </w:rPr>
        <w:t>Gillard</w:t>
      </w:r>
      <w:proofErr w:type="spellEnd"/>
      <w:r w:rsidRPr="00EC6E99">
        <w:rPr>
          <w:rFonts w:cstheme="minorHAnsi"/>
          <w:b/>
        </w:rPr>
        <w:t>-Estrada</w:t>
      </w:r>
      <w:r w:rsidRPr="00EC6E99">
        <w:rPr>
          <w:rFonts w:cstheme="minorHAnsi"/>
        </w:rPr>
        <w:t xml:space="preserve"> est Professeur à l’Université de Rouen et membre du laboratoire ERIAC. Ses recherches et ses enseignements portent sur la littérature, l’esthétique, la critique d’art et les arts visuels dans la Grande-Bretagne de la seconde moitié du XIX</w:t>
      </w:r>
      <w:r w:rsidRPr="00EC6E99">
        <w:rPr>
          <w:rFonts w:cstheme="minorHAnsi"/>
          <w:vertAlign w:val="superscript"/>
        </w:rPr>
        <w:t>e</w:t>
      </w:r>
      <w:r w:rsidRPr="00EC6E99">
        <w:rPr>
          <w:rFonts w:cstheme="minorHAnsi"/>
        </w:rPr>
        <w:t> siècle, et plus particulièrement sur la question de l’Antiquité et de l’Hellénisme et sur les peintres « néoclassiques » et « esthétiques ».</w:t>
      </w:r>
    </w:p>
    <w:p w14:paraId="7285D3E9" w14:textId="131F8197" w:rsidR="00567ACE" w:rsidRDefault="00567ACE" w:rsidP="00EC6E99">
      <w:pPr>
        <w:tabs>
          <w:tab w:val="left" w:pos="8222"/>
          <w:tab w:val="left" w:pos="9214"/>
        </w:tabs>
        <w:spacing w:after="0" w:line="240" w:lineRule="auto"/>
        <w:ind w:right="1"/>
        <w:jc w:val="both"/>
        <w:rPr>
          <w:rFonts w:cstheme="minorHAnsi"/>
        </w:rPr>
      </w:pPr>
    </w:p>
    <w:p w14:paraId="3ABB3FB8" w14:textId="77777777" w:rsidR="00567ACE" w:rsidRPr="00EC6E99" w:rsidRDefault="00567ACE" w:rsidP="00EC6E99">
      <w:pPr>
        <w:tabs>
          <w:tab w:val="left" w:pos="8222"/>
          <w:tab w:val="left" w:pos="9214"/>
        </w:tabs>
        <w:spacing w:after="0" w:line="240" w:lineRule="auto"/>
        <w:ind w:right="1"/>
        <w:jc w:val="both"/>
        <w:rPr>
          <w:rFonts w:cstheme="minorHAnsi"/>
        </w:rPr>
      </w:pPr>
    </w:p>
    <w:p w14:paraId="2E7E23C3" w14:textId="37785CF4" w:rsidR="00EC6E99" w:rsidRPr="00567ACE" w:rsidRDefault="00567ACE" w:rsidP="00EC6E99">
      <w:pPr>
        <w:spacing w:after="0" w:line="240" w:lineRule="auto"/>
        <w:jc w:val="both"/>
        <w:rPr>
          <w:rFonts w:eastAsia="Times New Roman" w:cstheme="minorHAnsi"/>
          <w:b/>
          <w:color w:val="000000"/>
          <w:sz w:val="24"/>
          <w:szCs w:val="24"/>
          <w:lang w:eastAsia="fr-FR"/>
        </w:rPr>
      </w:pPr>
      <w:proofErr w:type="spellStart"/>
      <w:r w:rsidRPr="00567ACE">
        <w:rPr>
          <w:rFonts w:cstheme="minorHAnsi"/>
          <w:b/>
          <w:sz w:val="24"/>
          <w:szCs w:val="24"/>
        </w:rPr>
        <w:t>Charlaine</w:t>
      </w:r>
      <w:proofErr w:type="spellEnd"/>
      <w:r w:rsidRPr="00567ACE">
        <w:rPr>
          <w:rFonts w:cstheme="minorHAnsi"/>
          <w:b/>
          <w:sz w:val="24"/>
          <w:szCs w:val="24"/>
        </w:rPr>
        <w:t xml:space="preserve"> Clerc (</w:t>
      </w:r>
      <w:r w:rsidR="00EC6E99" w:rsidRPr="00567ACE">
        <w:rPr>
          <w:rFonts w:cstheme="minorHAnsi"/>
          <w:b/>
          <w:sz w:val="24"/>
          <w:szCs w:val="24"/>
        </w:rPr>
        <w:t>Strasbourg</w:t>
      </w:r>
      <w:r w:rsidRPr="00567ACE">
        <w:rPr>
          <w:rFonts w:cstheme="minorHAnsi"/>
          <w:b/>
          <w:sz w:val="24"/>
          <w:szCs w:val="24"/>
        </w:rPr>
        <w:t xml:space="preserve">) : </w:t>
      </w:r>
      <w:r w:rsidR="00EC6E99" w:rsidRPr="00567ACE">
        <w:rPr>
          <w:rFonts w:eastAsia="Times New Roman" w:cstheme="minorHAnsi"/>
          <w:b/>
          <w:color w:val="000000"/>
          <w:sz w:val="24"/>
          <w:szCs w:val="24"/>
          <w:lang w:eastAsia="fr-FR"/>
        </w:rPr>
        <w:t>Transmettre par la couleur</w:t>
      </w:r>
      <w:r w:rsidRPr="00567ACE">
        <w:rPr>
          <w:rFonts w:eastAsia="Times New Roman" w:cstheme="minorHAnsi"/>
          <w:b/>
          <w:color w:val="000000"/>
          <w:sz w:val="24"/>
          <w:szCs w:val="24"/>
          <w:lang w:eastAsia="fr-FR"/>
        </w:rPr>
        <w:t> </w:t>
      </w:r>
      <w:r w:rsidR="00EC6E99" w:rsidRPr="00567ACE">
        <w:rPr>
          <w:rFonts w:eastAsia="Times New Roman" w:cstheme="minorHAnsi"/>
          <w:b/>
          <w:color w:val="000000"/>
          <w:sz w:val="24"/>
          <w:szCs w:val="24"/>
          <w:lang w:eastAsia="fr-FR"/>
        </w:rPr>
        <w:t>: de la fresque cérémoniale aux tableaux en acryliques Zuni</w:t>
      </w:r>
    </w:p>
    <w:p w14:paraId="382EBA3F" w14:textId="77777777" w:rsidR="00EC6E99" w:rsidRPr="00EC6E99" w:rsidRDefault="00EC6E99" w:rsidP="00EC6E99">
      <w:pPr>
        <w:spacing w:after="0" w:line="240" w:lineRule="auto"/>
        <w:jc w:val="both"/>
        <w:rPr>
          <w:rFonts w:cstheme="minorHAnsi"/>
        </w:rPr>
      </w:pPr>
    </w:p>
    <w:p w14:paraId="73ABC485" w14:textId="6190420A" w:rsidR="00EC6E99" w:rsidRPr="00EC6E99" w:rsidRDefault="00EC6E99" w:rsidP="00EC6E99">
      <w:pPr>
        <w:spacing w:after="0" w:line="240" w:lineRule="auto"/>
        <w:jc w:val="both"/>
        <w:rPr>
          <w:rFonts w:cstheme="minorHAnsi"/>
        </w:rPr>
      </w:pPr>
      <w:proofErr w:type="spellStart"/>
      <w:r w:rsidRPr="00EC6E99">
        <w:rPr>
          <w:rFonts w:cstheme="minorHAnsi"/>
          <w:b/>
        </w:rPr>
        <w:t>Charlaine</w:t>
      </w:r>
      <w:proofErr w:type="spellEnd"/>
      <w:r w:rsidRPr="00EC6E99">
        <w:rPr>
          <w:rFonts w:cstheme="minorHAnsi"/>
          <w:b/>
        </w:rPr>
        <w:t xml:space="preserve"> Clerc</w:t>
      </w:r>
      <w:r w:rsidRPr="00EC6E99">
        <w:rPr>
          <w:rFonts w:cstheme="minorHAnsi"/>
        </w:rPr>
        <w:t xml:space="preserve"> est une jeune Docteur ayant tout récemment soutenu sa thèse intitulée </w:t>
      </w:r>
      <w:r w:rsidR="00567ACE">
        <w:rPr>
          <w:rFonts w:cstheme="minorHAnsi"/>
        </w:rPr>
        <w:t>« </w:t>
      </w:r>
      <w:r w:rsidRPr="00EC6E99">
        <w:rPr>
          <w:rFonts w:cstheme="minorHAnsi"/>
        </w:rPr>
        <w:t xml:space="preserve">Balancing Identity and </w:t>
      </w:r>
      <w:proofErr w:type="gramStart"/>
      <w:r w:rsidRPr="00EC6E99">
        <w:rPr>
          <w:rFonts w:cstheme="minorHAnsi"/>
        </w:rPr>
        <w:t>Culture:</w:t>
      </w:r>
      <w:proofErr w:type="gramEnd"/>
      <w:r w:rsidRPr="00EC6E99">
        <w:rPr>
          <w:rFonts w:cstheme="minorHAnsi"/>
        </w:rPr>
        <w:t xml:space="preserve"> the </w:t>
      </w:r>
      <w:proofErr w:type="spellStart"/>
      <w:r w:rsidRPr="00EC6E99">
        <w:rPr>
          <w:rFonts w:cstheme="minorHAnsi"/>
        </w:rPr>
        <w:t>Evolution</w:t>
      </w:r>
      <w:proofErr w:type="spellEnd"/>
      <w:r w:rsidRPr="00EC6E99">
        <w:rPr>
          <w:rFonts w:cstheme="minorHAnsi"/>
        </w:rPr>
        <w:t xml:space="preserve"> of the </w:t>
      </w:r>
      <w:proofErr w:type="spellStart"/>
      <w:r w:rsidRPr="00EC6E99">
        <w:rPr>
          <w:rFonts w:cstheme="minorHAnsi"/>
        </w:rPr>
        <w:t>traditional</w:t>
      </w:r>
      <w:proofErr w:type="spellEnd"/>
      <w:r w:rsidRPr="00EC6E99">
        <w:rPr>
          <w:rFonts w:cstheme="minorHAnsi"/>
        </w:rPr>
        <w:t xml:space="preserve"> Zuni palette</w:t>
      </w:r>
      <w:r w:rsidR="00567ACE">
        <w:rPr>
          <w:rFonts w:cstheme="minorHAnsi"/>
        </w:rPr>
        <w:t> »</w:t>
      </w:r>
      <w:r w:rsidRPr="00EC6E99">
        <w:rPr>
          <w:rFonts w:cstheme="minorHAnsi"/>
        </w:rPr>
        <w:t xml:space="preserve"> en études anglophones, à l’Université de Haute Alsace (Mulhouse). Spécialiste de la couleur, elle propose une approche novatrice en étudiant cette culture Zuni méconnue à travers les usages de la couleur des artistes. Après un travail sur le terrain en 2019, elle continue à collaborer étroitement avec les artistes Zuni.</w:t>
      </w:r>
    </w:p>
    <w:p w14:paraId="1F9F2704" w14:textId="76425A10" w:rsidR="00EC6E99" w:rsidRPr="00EC6E99" w:rsidRDefault="00EC6E99" w:rsidP="00EC6E99">
      <w:pPr>
        <w:tabs>
          <w:tab w:val="left" w:pos="1310"/>
        </w:tabs>
        <w:spacing w:after="0" w:line="240" w:lineRule="auto"/>
        <w:jc w:val="both"/>
        <w:rPr>
          <w:rFonts w:cstheme="minorHAnsi"/>
        </w:rPr>
      </w:pPr>
    </w:p>
    <w:p w14:paraId="7E114FB1" w14:textId="2D18916F" w:rsidR="00E31282" w:rsidRPr="00567ACE" w:rsidRDefault="00567ACE" w:rsidP="00EC6E99">
      <w:pPr>
        <w:spacing w:after="0" w:line="240" w:lineRule="auto"/>
        <w:jc w:val="both"/>
        <w:rPr>
          <w:rFonts w:eastAsia="Times New Roman" w:cstheme="minorHAnsi"/>
          <w:b/>
          <w:color w:val="000000"/>
          <w:sz w:val="24"/>
          <w:szCs w:val="24"/>
          <w:lang w:eastAsia="fr-FR"/>
        </w:rPr>
      </w:pPr>
      <w:r w:rsidRPr="00567ACE">
        <w:rPr>
          <w:rFonts w:cstheme="minorHAnsi"/>
          <w:b/>
          <w:sz w:val="24"/>
          <w:szCs w:val="24"/>
        </w:rPr>
        <w:t>Anne</w:t>
      </w:r>
      <w:r w:rsidRPr="00567ACE">
        <w:rPr>
          <w:rFonts w:eastAsia="Verdana" w:cstheme="minorHAnsi"/>
          <w:b/>
          <w:sz w:val="24"/>
          <w:szCs w:val="24"/>
        </w:rPr>
        <w:t xml:space="preserve"> </w:t>
      </w:r>
      <w:r w:rsidRPr="00567ACE">
        <w:rPr>
          <w:rFonts w:cstheme="minorHAnsi"/>
          <w:b/>
          <w:sz w:val="24"/>
          <w:szCs w:val="24"/>
        </w:rPr>
        <w:t>BÉCHARD-LÉAUTÉ</w:t>
      </w:r>
      <w:r w:rsidRPr="00567ACE">
        <w:rPr>
          <w:rFonts w:eastAsia="Verdana" w:cstheme="minorHAnsi"/>
          <w:b/>
          <w:sz w:val="24"/>
          <w:szCs w:val="24"/>
        </w:rPr>
        <w:t xml:space="preserve"> (</w:t>
      </w:r>
      <w:r w:rsidRPr="00567ACE">
        <w:rPr>
          <w:rFonts w:cstheme="minorHAnsi"/>
          <w:b/>
          <w:sz w:val="24"/>
          <w:szCs w:val="24"/>
        </w:rPr>
        <w:t>Jean</w:t>
      </w:r>
      <w:r w:rsidRPr="00567ACE">
        <w:rPr>
          <w:rFonts w:eastAsia="Verdana" w:cstheme="minorHAnsi"/>
          <w:b/>
          <w:sz w:val="24"/>
          <w:szCs w:val="24"/>
        </w:rPr>
        <w:t xml:space="preserve"> </w:t>
      </w:r>
      <w:r w:rsidRPr="00567ACE">
        <w:rPr>
          <w:rFonts w:cstheme="minorHAnsi"/>
          <w:b/>
          <w:sz w:val="24"/>
          <w:szCs w:val="24"/>
        </w:rPr>
        <w:t xml:space="preserve">Monnet-Saint-Etienne) : </w:t>
      </w:r>
      <w:r w:rsidR="00E31282" w:rsidRPr="00E31282">
        <w:rPr>
          <w:rFonts w:eastAsia="Times New Roman" w:cstheme="minorHAnsi"/>
          <w:b/>
          <w:color w:val="000000"/>
          <w:sz w:val="24"/>
          <w:szCs w:val="24"/>
          <w:lang w:eastAsia="fr-FR"/>
        </w:rPr>
        <w:t xml:space="preserve">Conversation avec Leszek </w:t>
      </w:r>
      <w:r w:rsidRPr="00E31282">
        <w:rPr>
          <w:rFonts w:eastAsia="Times New Roman" w:cstheme="minorHAnsi"/>
          <w:b/>
          <w:color w:val="000000"/>
          <w:sz w:val="24"/>
          <w:szCs w:val="24"/>
          <w:lang w:eastAsia="fr-FR"/>
        </w:rPr>
        <w:t xml:space="preserve">BROGOWSKI </w:t>
      </w:r>
      <w:r w:rsidR="00E31282" w:rsidRPr="00E31282">
        <w:rPr>
          <w:rFonts w:eastAsia="Times New Roman" w:cstheme="minorHAnsi"/>
          <w:b/>
          <w:color w:val="000000"/>
          <w:sz w:val="24"/>
          <w:szCs w:val="24"/>
          <w:lang w:eastAsia="fr-FR"/>
        </w:rPr>
        <w:t>(Rennes</w:t>
      </w:r>
      <w:r w:rsidRPr="00567ACE">
        <w:rPr>
          <w:rFonts w:eastAsia="Times New Roman" w:cstheme="minorHAnsi"/>
          <w:b/>
          <w:color w:val="000000"/>
          <w:sz w:val="24"/>
          <w:szCs w:val="24"/>
          <w:lang w:eastAsia="fr-FR"/>
        </w:rPr>
        <w:t> </w:t>
      </w:r>
      <w:r w:rsidR="00E31282" w:rsidRPr="00E31282">
        <w:rPr>
          <w:rFonts w:eastAsia="Times New Roman" w:cstheme="minorHAnsi"/>
          <w:b/>
          <w:color w:val="000000"/>
          <w:sz w:val="24"/>
          <w:szCs w:val="24"/>
          <w:lang w:eastAsia="fr-FR"/>
        </w:rPr>
        <w:t xml:space="preserve">2) et Aurélie </w:t>
      </w:r>
      <w:r w:rsidRPr="00E31282">
        <w:rPr>
          <w:rFonts w:eastAsia="Times New Roman" w:cstheme="minorHAnsi"/>
          <w:b/>
          <w:color w:val="000000"/>
          <w:sz w:val="24"/>
          <w:szCs w:val="24"/>
          <w:lang w:eastAsia="fr-FR"/>
        </w:rPr>
        <w:t xml:space="preserve">PIGNON </w:t>
      </w:r>
      <w:r w:rsidR="00E31282" w:rsidRPr="00E31282">
        <w:rPr>
          <w:rFonts w:eastAsia="Times New Roman" w:cstheme="minorHAnsi"/>
          <w:b/>
          <w:color w:val="000000"/>
          <w:sz w:val="24"/>
          <w:szCs w:val="24"/>
          <w:lang w:eastAsia="fr-FR"/>
        </w:rPr>
        <w:t>(Rennes</w:t>
      </w:r>
      <w:r w:rsidRPr="00567ACE">
        <w:rPr>
          <w:rFonts w:eastAsia="Times New Roman" w:cstheme="minorHAnsi"/>
          <w:b/>
          <w:color w:val="000000"/>
          <w:sz w:val="24"/>
          <w:szCs w:val="24"/>
          <w:lang w:eastAsia="fr-FR"/>
        </w:rPr>
        <w:t> </w:t>
      </w:r>
      <w:r w:rsidR="00E31282" w:rsidRPr="00E31282">
        <w:rPr>
          <w:rFonts w:eastAsia="Times New Roman" w:cstheme="minorHAnsi"/>
          <w:b/>
          <w:color w:val="000000"/>
          <w:sz w:val="24"/>
          <w:szCs w:val="24"/>
          <w:lang w:eastAsia="fr-FR"/>
        </w:rPr>
        <w:t>2) sur l</w:t>
      </w:r>
      <w:r w:rsidRPr="00567ACE">
        <w:rPr>
          <w:rFonts w:eastAsia="Times New Roman" w:cstheme="minorHAnsi"/>
          <w:b/>
          <w:color w:val="000000"/>
          <w:sz w:val="24"/>
          <w:szCs w:val="24"/>
          <w:lang w:eastAsia="fr-FR"/>
        </w:rPr>
        <w:t>’</w:t>
      </w:r>
      <w:r w:rsidR="00E31282" w:rsidRPr="00E31282">
        <w:rPr>
          <w:rFonts w:eastAsia="Times New Roman" w:cstheme="minorHAnsi"/>
          <w:b/>
          <w:color w:val="000000"/>
          <w:sz w:val="24"/>
          <w:szCs w:val="24"/>
          <w:lang w:eastAsia="fr-FR"/>
        </w:rPr>
        <w:t xml:space="preserve">esthétique du livre pour Dick Higgins et la matérialité des ouvrages de la Something </w:t>
      </w:r>
      <w:proofErr w:type="spellStart"/>
      <w:r w:rsidR="00E31282" w:rsidRPr="00E31282">
        <w:rPr>
          <w:rFonts w:eastAsia="Times New Roman" w:cstheme="minorHAnsi"/>
          <w:b/>
          <w:color w:val="000000"/>
          <w:sz w:val="24"/>
          <w:szCs w:val="24"/>
          <w:lang w:eastAsia="fr-FR"/>
        </w:rPr>
        <w:t>Else</w:t>
      </w:r>
      <w:proofErr w:type="spellEnd"/>
      <w:r w:rsidR="00E31282" w:rsidRPr="00E31282">
        <w:rPr>
          <w:rFonts w:eastAsia="Times New Roman" w:cstheme="minorHAnsi"/>
          <w:b/>
          <w:color w:val="000000"/>
          <w:sz w:val="24"/>
          <w:szCs w:val="24"/>
          <w:lang w:eastAsia="fr-FR"/>
        </w:rPr>
        <w:t xml:space="preserve"> </w:t>
      </w:r>
      <w:proofErr w:type="spellStart"/>
      <w:r w:rsidR="00E31282" w:rsidRPr="00E31282">
        <w:rPr>
          <w:rFonts w:eastAsia="Times New Roman" w:cstheme="minorHAnsi"/>
          <w:b/>
          <w:color w:val="000000"/>
          <w:sz w:val="24"/>
          <w:szCs w:val="24"/>
          <w:lang w:eastAsia="fr-FR"/>
        </w:rPr>
        <w:t>Press</w:t>
      </w:r>
      <w:proofErr w:type="spellEnd"/>
    </w:p>
    <w:p w14:paraId="390CD2AE" w14:textId="77777777" w:rsidR="00E31282" w:rsidRPr="00EC6E99" w:rsidRDefault="00E31282" w:rsidP="00EC6E99">
      <w:pPr>
        <w:spacing w:after="0" w:line="240" w:lineRule="auto"/>
        <w:jc w:val="both"/>
        <w:rPr>
          <w:rFonts w:cstheme="minorHAnsi"/>
        </w:rPr>
      </w:pPr>
    </w:p>
    <w:p w14:paraId="29CC51E5" w14:textId="77777777" w:rsidR="00DC0EA6" w:rsidRPr="00EC6E99" w:rsidRDefault="00DC0EA6" w:rsidP="00EC6E99">
      <w:pPr>
        <w:spacing w:after="0" w:line="240" w:lineRule="auto"/>
        <w:jc w:val="both"/>
        <w:rPr>
          <w:rFonts w:cstheme="minorHAnsi"/>
        </w:rPr>
      </w:pPr>
      <w:r w:rsidRPr="00EC6E99">
        <w:rPr>
          <w:rFonts w:cstheme="minorHAnsi"/>
          <w:b/>
        </w:rPr>
        <w:t>Anne</w:t>
      </w:r>
      <w:r w:rsidRPr="00EC6E99">
        <w:rPr>
          <w:rFonts w:eastAsia="Verdana" w:cstheme="minorHAnsi"/>
          <w:b/>
        </w:rPr>
        <w:t xml:space="preserve"> </w:t>
      </w:r>
      <w:r w:rsidRPr="00EC6E99">
        <w:rPr>
          <w:rFonts w:cstheme="minorHAnsi"/>
          <w:b/>
        </w:rPr>
        <w:t>Béchard-Léauté</w:t>
      </w:r>
      <w:r w:rsidRPr="00EC6E99">
        <w:rPr>
          <w:rFonts w:eastAsia="Verdana" w:cstheme="minorHAnsi"/>
        </w:rPr>
        <w:t xml:space="preserve"> </w:t>
      </w:r>
      <w:r w:rsidRPr="00EC6E99">
        <w:rPr>
          <w:rFonts w:cstheme="minorHAnsi"/>
        </w:rPr>
        <w:t>est</w:t>
      </w:r>
      <w:r w:rsidRPr="00EC6E99">
        <w:rPr>
          <w:rFonts w:eastAsia="Verdana" w:cstheme="minorHAnsi"/>
        </w:rPr>
        <w:t xml:space="preserve"> </w:t>
      </w:r>
      <w:r w:rsidR="00592B2A" w:rsidRPr="00EC6E99">
        <w:rPr>
          <w:rFonts w:cstheme="minorHAnsi"/>
        </w:rPr>
        <w:t>M</w:t>
      </w:r>
      <w:r w:rsidRPr="00EC6E99">
        <w:rPr>
          <w:rFonts w:cstheme="minorHAnsi"/>
        </w:rPr>
        <w:t>aître</w:t>
      </w:r>
      <w:r w:rsidRPr="00EC6E99">
        <w:rPr>
          <w:rFonts w:eastAsia="Verdana" w:cstheme="minorHAnsi"/>
        </w:rPr>
        <w:t xml:space="preserve"> </w:t>
      </w:r>
      <w:r w:rsidRPr="00EC6E99">
        <w:rPr>
          <w:rFonts w:cstheme="minorHAnsi"/>
        </w:rPr>
        <w:t>de</w:t>
      </w:r>
      <w:r w:rsidRPr="00EC6E99">
        <w:rPr>
          <w:rFonts w:eastAsia="Verdana" w:cstheme="minorHAnsi"/>
        </w:rPr>
        <w:t xml:space="preserve"> </w:t>
      </w:r>
      <w:r w:rsidRPr="00EC6E99">
        <w:rPr>
          <w:rFonts w:cstheme="minorHAnsi"/>
        </w:rPr>
        <w:t>conférences</w:t>
      </w:r>
      <w:r w:rsidRPr="00EC6E99">
        <w:rPr>
          <w:rFonts w:eastAsia="Verdana" w:cstheme="minorHAnsi"/>
        </w:rPr>
        <w:t xml:space="preserve"> en Civilisation britannique </w:t>
      </w:r>
      <w:r w:rsidRPr="00EC6E99">
        <w:rPr>
          <w:rFonts w:cstheme="minorHAnsi"/>
        </w:rPr>
        <w:t>à</w:t>
      </w:r>
      <w:r w:rsidRPr="00EC6E99">
        <w:rPr>
          <w:rFonts w:eastAsia="Verdana" w:cstheme="minorHAnsi"/>
        </w:rPr>
        <w:t xml:space="preserve"> </w:t>
      </w:r>
      <w:r w:rsidRPr="00EC6E99">
        <w:rPr>
          <w:rFonts w:cstheme="minorHAnsi"/>
        </w:rPr>
        <w:t>l</w:t>
      </w:r>
      <w:r w:rsidRPr="00EC6E99">
        <w:rPr>
          <w:rFonts w:eastAsia="Verdana" w:cstheme="minorHAnsi"/>
        </w:rPr>
        <w:t>’</w:t>
      </w:r>
      <w:r w:rsidRPr="00EC6E99">
        <w:rPr>
          <w:rFonts w:cstheme="minorHAnsi"/>
        </w:rPr>
        <w:t>université</w:t>
      </w:r>
      <w:r w:rsidRPr="00EC6E99">
        <w:rPr>
          <w:rFonts w:eastAsia="Verdana" w:cstheme="minorHAnsi"/>
        </w:rPr>
        <w:t xml:space="preserve"> </w:t>
      </w:r>
      <w:r w:rsidRPr="00EC6E99">
        <w:rPr>
          <w:rFonts w:cstheme="minorHAnsi"/>
        </w:rPr>
        <w:t>Jean</w:t>
      </w:r>
      <w:r w:rsidRPr="00EC6E99">
        <w:rPr>
          <w:rFonts w:eastAsia="Verdana" w:cstheme="minorHAnsi"/>
        </w:rPr>
        <w:t xml:space="preserve"> </w:t>
      </w:r>
      <w:r w:rsidRPr="00EC6E99">
        <w:rPr>
          <w:rFonts w:cstheme="minorHAnsi"/>
        </w:rPr>
        <w:t>Monnet</w:t>
      </w:r>
      <w:r w:rsidRPr="00EC6E99">
        <w:rPr>
          <w:rFonts w:eastAsia="Verdana" w:cstheme="minorHAnsi"/>
        </w:rPr>
        <w:t xml:space="preserve"> </w:t>
      </w:r>
      <w:r w:rsidRPr="00EC6E99">
        <w:rPr>
          <w:rFonts w:cstheme="minorHAnsi"/>
        </w:rPr>
        <w:t>de</w:t>
      </w:r>
      <w:r w:rsidRPr="00EC6E99">
        <w:rPr>
          <w:rFonts w:eastAsia="Verdana" w:cstheme="minorHAnsi"/>
        </w:rPr>
        <w:t xml:space="preserve"> </w:t>
      </w:r>
      <w:r w:rsidRPr="00EC6E99">
        <w:rPr>
          <w:rFonts w:cstheme="minorHAnsi"/>
        </w:rPr>
        <w:t>Saint-Etienne où elle enseigne la civilisation, les arts visuels et la traduction.</w:t>
      </w:r>
      <w:r w:rsidRPr="00EC6E99">
        <w:rPr>
          <w:rFonts w:eastAsia="Verdana" w:cstheme="minorHAnsi"/>
        </w:rPr>
        <w:t xml:space="preserve"> </w:t>
      </w:r>
      <w:r w:rsidR="009B3A6C" w:rsidRPr="00EC6E99">
        <w:rPr>
          <w:rFonts w:cstheme="minorHAnsi"/>
        </w:rPr>
        <w:t>Depuis 2007, elle est co-responsable du Master édition d’art / Livre d’artiste</w:t>
      </w:r>
      <w:r w:rsidRPr="00EC6E99">
        <w:rPr>
          <w:rFonts w:cstheme="minorHAnsi"/>
        </w:rPr>
        <w:t>.</w:t>
      </w:r>
      <w:r w:rsidRPr="00EC6E99">
        <w:rPr>
          <w:rFonts w:eastAsia="Verdana" w:cstheme="minorHAnsi"/>
        </w:rPr>
        <w:t xml:space="preserve"> </w:t>
      </w:r>
      <w:r w:rsidRPr="00EC6E99">
        <w:rPr>
          <w:rFonts w:cstheme="minorHAnsi"/>
        </w:rPr>
        <w:t xml:space="preserve">Ses recherches portent </w:t>
      </w:r>
      <w:r w:rsidR="009B3A6C" w:rsidRPr="00EC6E99">
        <w:rPr>
          <w:rFonts w:cstheme="minorHAnsi"/>
        </w:rPr>
        <w:t xml:space="preserve">plus particulièrement </w:t>
      </w:r>
      <w:r w:rsidRPr="00EC6E99">
        <w:rPr>
          <w:rFonts w:cstheme="minorHAnsi"/>
        </w:rPr>
        <w:t>sur l</w:t>
      </w:r>
      <w:r w:rsidRPr="00EC6E99">
        <w:rPr>
          <w:rFonts w:eastAsia="Verdana" w:cstheme="minorHAnsi"/>
        </w:rPr>
        <w:t>’</w:t>
      </w:r>
      <w:r w:rsidRPr="00EC6E99">
        <w:rPr>
          <w:rFonts w:cstheme="minorHAnsi"/>
        </w:rPr>
        <w:t>interface</w:t>
      </w:r>
      <w:r w:rsidRPr="00EC6E99">
        <w:rPr>
          <w:rFonts w:eastAsia="Verdana" w:cstheme="minorHAnsi"/>
        </w:rPr>
        <w:t xml:space="preserve"> </w:t>
      </w:r>
      <w:r w:rsidRPr="00EC6E99">
        <w:rPr>
          <w:rFonts w:cstheme="minorHAnsi"/>
        </w:rPr>
        <w:t>entre</w:t>
      </w:r>
      <w:r w:rsidRPr="00EC6E99">
        <w:rPr>
          <w:rFonts w:eastAsia="Verdana" w:cstheme="minorHAnsi"/>
        </w:rPr>
        <w:t xml:space="preserve"> </w:t>
      </w:r>
      <w:r w:rsidRPr="00EC6E99">
        <w:rPr>
          <w:rFonts w:cstheme="minorHAnsi"/>
        </w:rPr>
        <w:t>les</w:t>
      </w:r>
      <w:r w:rsidRPr="00EC6E99">
        <w:rPr>
          <w:rFonts w:eastAsia="Verdana" w:cstheme="minorHAnsi"/>
        </w:rPr>
        <w:t xml:space="preserve"> </w:t>
      </w:r>
      <w:r w:rsidRPr="00EC6E99">
        <w:rPr>
          <w:rFonts w:cstheme="minorHAnsi"/>
        </w:rPr>
        <w:t>langues</w:t>
      </w:r>
      <w:r w:rsidRPr="00EC6E99">
        <w:rPr>
          <w:rFonts w:eastAsia="Verdana" w:cstheme="minorHAnsi"/>
        </w:rPr>
        <w:t xml:space="preserve"> </w:t>
      </w:r>
      <w:r w:rsidRPr="00EC6E99">
        <w:rPr>
          <w:rFonts w:cstheme="minorHAnsi"/>
        </w:rPr>
        <w:t>et</w:t>
      </w:r>
      <w:r w:rsidRPr="00EC6E99">
        <w:rPr>
          <w:rFonts w:eastAsia="Verdana" w:cstheme="minorHAnsi"/>
        </w:rPr>
        <w:t xml:space="preserve"> </w:t>
      </w:r>
      <w:r w:rsidRPr="00EC6E99">
        <w:rPr>
          <w:rFonts w:cstheme="minorHAnsi"/>
        </w:rPr>
        <w:t>les</w:t>
      </w:r>
      <w:r w:rsidRPr="00EC6E99">
        <w:rPr>
          <w:rFonts w:eastAsia="Verdana" w:cstheme="minorHAnsi"/>
        </w:rPr>
        <w:t xml:space="preserve"> </w:t>
      </w:r>
      <w:r w:rsidRPr="00EC6E99">
        <w:rPr>
          <w:rFonts w:cstheme="minorHAnsi"/>
        </w:rPr>
        <w:t>arts</w:t>
      </w:r>
      <w:r w:rsidRPr="00EC6E99">
        <w:rPr>
          <w:rFonts w:eastAsia="Verdana" w:cstheme="minorHAnsi"/>
        </w:rPr>
        <w:t> </w:t>
      </w:r>
      <w:r w:rsidRPr="00EC6E99">
        <w:rPr>
          <w:rFonts w:cstheme="minorHAnsi"/>
        </w:rPr>
        <w:t>; elle a</w:t>
      </w:r>
      <w:r w:rsidRPr="00EC6E99">
        <w:rPr>
          <w:rFonts w:eastAsia="Verdana" w:cstheme="minorHAnsi"/>
        </w:rPr>
        <w:t xml:space="preserve"> </w:t>
      </w:r>
      <w:r w:rsidRPr="00EC6E99">
        <w:rPr>
          <w:rFonts w:cstheme="minorHAnsi"/>
        </w:rPr>
        <w:t>traduit</w:t>
      </w:r>
      <w:r w:rsidRPr="00EC6E99">
        <w:rPr>
          <w:rFonts w:eastAsia="Verdana" w:cstheme="minorHAnsi"/>
        </w:rPr>
        <w:t xml:space="preserve"> </w:t>
      </w:r>
      <w:r w:rsidRPr="00EC6E99">
        <w:rPr>
          <w:rFonts w:cstheme="minorHAnsi"/>
        </w:rPr>
        <w:t>de</w:t>
      </w:r>
      <w:r w:rsidRPr="00EC6E99">
        <w:rPr>
          <w:rFonts w:eastAsia="Verdana" w:cstheme="minorHAnsi"/>
        </w:rPr>
        <w:t xml:space="preserve"> </w:t>
      </w:r>
      <w:r w:rsidRPr="00EC6E99">
        <w:rPr>
          <w:rFonts w:cstheme="minorHAnsi"/>
        </w:rPr>
        <w:t>nombreux</w:t>
      </w:r>
      <w:r w:rsidRPr="00EC6E99">
        <w:rPr>
          <w:rFonts w:eastAsia="Verdana" w:cstheme="minorHAnsi"/>
        </w:rPr>
        <w:t xml:space="preserve"> </w:t>
      </w:r>
      <w:r w:rsidRPr="00EC6E99">
        <w:rPr>
          <w:rFonts w:cstheme="minorHAnsi"/>
        </w:rPr>
        <w:t>ouvrages</w:t>
      </w:r>
      <w:r w:rsidRPr="00EC6E99">
        <w:rPr>
          <w:rFonts w:eastAsia="Verdana" w:cstheme="minorHAnsi"/>
        </w:rPr>
        <w:t xml:space="preserve"> </w:t>
      </w:r>
      <w:r w:rsidRPr="00EC6E99">
        <w:rPr>
          <w:rFonts w:cstheme="minorHAnsi"/>
        </w:rPr>
        <w:t>d</w:t>
      </w:r>
      <w:r w:rsidRPr="00EC6E99">
        <w:rPr>
          <w:rFonts w:eastAsia="Verdana" w:cstheme="minorHAnsi"/>
        </w:rPr>
        <w:t>’</w:t>
      </w:r>
      <w:r w:rsidRPr="00EC6E99">
        <w:rPr>
          <w:rFonts w:cstheme="minorHAnsi"/>
        </w:rPr>
        <w:t>histoire</w:t>
      </w:r>
      <w:r w:rsidRPr="00EC6E99">
        <w:rPr>
          <w:rFonts w:eastAsia="Verdana" w:cstheme="minorHAnsi"/>
        </w:rPr>
        <w:t xml:space="preserve"> </w:t>
      </w:r>
      <w:r w:rsidRPr="00EC6E99">
        <w:rPr>
          <w:rFonts w:cstheme="minorHAnsi"/>
        </w:rPr>
        <w:t>de</w:t>
      </w:r>
      <w:r w:rsidRPr="00EC6E99">
        <w:rPr>
          <w:rFonts w:eastAsia="Verdana" w:cstheme="minorHAnsi"/>
        </w:rPr>
        <w:t xml:space="preserve"> </w:t>
      </w:r>
      <w:r w:rsidRPr="00EC6E99">
        <w:rPr>
          <w:rFonts w:cstheme="minorHAnsi"/>
        </w:rPr>
        <w:t>l</w:t>
      </w:r>
      <w:r w:rsidRPr="00EC6E99">
        <w:rPr>
          <w:rFonts w:eastAsia="Verdana" w:cstheme="minorHAnsi"/>
        </w:rPr>
        <w:t>’</w:t>
      </w:r>
      <w:r w:rsidRPr="00EC6E99">
        <w:rPr>
          <w:rFonts w:cstheme="minorHAnsi"/>
        </w:rPr>
        <w:t xml:space="preserve">art, principalement pour les éditeurs britanniques </w:t>
      </w:r>
      <w:proofErr w:type="spellStart"/>
      <w:r w:rsidRPr="00EC6E99">
        <w:rPr>
          <w:rFonts w:cstheme="minorHAnsi"/>
        </w:rPr>
        <w:t>Phaidon</w:t>
      </w:r>
      <w:proofErr w:type="spellEnd"/>
      <w:r w:rsidRPr="00EC6E99">
        <w:rPr>
          <w:rFonts w:cstheme="minorHAnsi"/>
        </w:rPr>
        <w:t xml:space="preserve"> et Thames &amp; Hudson et aime travailler directement au contact d’artistes contemporains.</w:t>
      </w:r>
    </w:p>
    <w:p w14:paraId="1E6E8381" w14:textId="77777777" w:rsidR="00063BFF" w:rsidRPr="00EC6E99" w:rsidRDefault="00063BFF" w:rsidP="00EC6E99">
      <w:pPr>
        <w:spacing w:after="0" w:line="240" w:lineRule="auto"/>
        <w:jc w:val="both"/>
        <w:rPr>
          <w:rFonts w:cstheme="minorHAnsi"/>
        </w:rPr>
      </w:pPr>
    </w:p>
    <w:p w14:paraId="10B7A004" w14:textId="1EF2770F" w:rsidR="00063BFF" w:rsidRDefault="00063BFF" w:rsidP="00EC6E99">
      <w:pPr>
        <w:spacing w:after="0" w:line="240" w:lineRule="auto"/>
        <w:jc w:val="both"/>
        <w:rPr>
          <w:rFonts w:cstheme="minorHAnsi"/>
        </w:rPr>
      </w:pPr>
      <w:r w:rsidRPr="00EC6E99">
        <w:rPr>
          <w:rFonts w:cstheme="minorHAnsi"/>
          <w:b/>
        </w:rPr>
        <w:t xml:space="preserve">Leszek </w:t>
      </w:r>
      <w:proofErr w:type="spellStart"/>
      <w:r w:rsidRPr="00EC6E99">
        <w:rPr>
          <w:rFonts w:cstheme="minorHAnsi"/>
          <w:b/>
        </w:rPr>
        <w:t>Brogowski</w:t>
      </w:r>
      <w:proofErr w:type="spellEnd"/>
      <w:r w:rsidRPr="00EC6E99">
        <w:rPr>
          <w:rFonts w:cstheme="minorHAnsi"/>
        </w:rPr>
        <w:t xml:space="preserve"> est </w:t>
      </w:r>
      <w:r w:rsidR="00592B2A" w:rsidRPr="00EC6E99">
        <w:rPr>
          <w:rFonts w:cstheme="minorHAnsi"/>
        </w:rPr>
        <w:t>P</w:t>
      </w:r>
      <w:r w:rsidRPr="00EC6E99">
        <w:rPr>
          <w:rFonts w:cstheme="minorHAnsi"/>
        </w:rPr>
        <w:t>rofesseur de la théorie de l’art contemporain à l’Université Rennes</w:t>
      </w:r>
      <w:r w:rsidR="00567ACE">
        <w:rPr>
          <w:rFonts w:cstheme="minorHAnsi"/>
        </w:rPr>
        <w:t> </w:t>
      </w:r>
      <w:r w:rsidRPr="00EC6E99">
        <w:rPr>
          <w:rFonts w:cstheme="minorHAnsi"/>
        </w:rPr>
        <w:t xml:space="preserve">2. Fondateur en 2000 des Éditions Incertain Sens et en 2006 du Cabinet du livre d’artiste à Rennes. Ses objets de recherche sont relatifs à l’art contemporain (publications d’artiste, peinture abstraite, traditions </w:t>
      </w:r>
      <w:r w:rsidRPr="00EC6E99">
        <w:rPr>
          <w:rFonts w:cstheme="minorHAnsi"/>
        </w:rPr>
        <w:lastRenderedPageBreak/>
        <w:t xml:space="preserve">révolutionnaires dans l’art moderne, etc.), à l’épistémologie des sciences humaines et sociales (esthétisation de la théorie scientifique, rupture entre savoirs sensibles et connaissances académiques, visage et ses stéréotypes, histoire et théorie de l’interprétation, etc.), ainsi qu’à l’histoire de la philosophie : Platon, Wilhelm Dilthey, Georg Hegel, Ludwig Wittgenstein. </w:t>
      </w:r>
    </w:p>
    <w:p w14:paraId="63221E3D" w14:textId="77777777" w:rsidR="00567ACE" w:rsidRPr="00EC6E99" w:rsidRDefault="00567ACE" w:rsidP="00EC6E99">
      <w:pPr>
        <w:spacing w:after="0" w:line="240" w:lineRule="auto"/>
        <w:jc w:val="both"/>
        <w:rPr>
          <w:rFonts w:cstheme="minorHAnsi"/>
        </w:rPr>
      </w:pPr>
    </w:p>
    <w:p w14:paraId="38018325" w14:textId="77777777" w:rsidR="00E31282" w:rsidRPr="00EC6E99" w:rsidRDefault="00E31282" w:rsidP="00EC6E99">
      <w:pPr>
        <w:pStyle w:val="Titre2"/>
        <w:spacing w:before="0" w:beforeAutospacing="0" w:after="0" w:afterAutospacing="0"/>
        <w:jc w:val="both"/>
        <w:rPr>
          <w:rFonts w:asciiTheme="minorHAnsi" w:hAnsiTheme="minorHAnsi" w:cstheme="minorHAnsi"/>
          <w:b w:val="0"/>
          <w:sz w:val="22"/>
          <w:szCs w:val="22"/>
        </w:rPr>
      </w:pPr>
      <w:r w:rsidRPr="00EC6E99">
        <w:rPr>
          <w:rFonts w:asciiTheme="minorHAnsi" w:hAnsiTheme="minorHAnsi" w:cstheme="minorHAnsi"/>
          <w:sz w:val="22"/>
          <w:szCs w:val="22"/>
        </w:rPr>
        <w:t>Aurélie Pignon</w:t>
      </w:r>
      <w:r w:rsidRPr="00EC6E99">
        <w:rPr>
          <w:rFonts w:asciiTheme="minorHAnsi" w:hAnsiTheme="minorHAnsi" w:cstheme="minorHAnsi"/>
          <w:b w:val="0"/>
          <w:sz w:val="22"/>
          <w:szCs w:val="22"/>
        </w:rPr>
        <w:t xml:space="preserve"> est bibliothécaire et doctorante en esthétique et histoire du livre. Ancienne élève de l’École nationale supérieure des sciences de l'information et des bibliothèques (ENSSIB), elle travaille sur les livres d’artistes. A travers le prisme de leur matérialité, elle s’intéresse au rapport qu’ils entretiennent au monde du livre et de l’édition contemporaine.</w:t>
      </w:r>
    </w:p>
    <w:p w14:paraId="4598E7FC" w14:textId="77777777" w:rsidR="00567ACE" w:rsidRDefault="00567ACE" w:rsidP="00EC6E99">
      <w:pPr>
        <w:spacing w:after="0" w:line="240" w:lineRule="auto"/>
        <w:jc w:val="both"/>
        <w:rPr>
          <w:rFonts w:eastAsia="Times New Roman" w:cstheme="minorHAnsi"/>
          <w:color w:val="000000"/>
          <w:lang w:eastAsia="fr-FR"/>
        </w:rPr>
      </w:pPr>
    </w:p>
    <w:p w14:paraId="5BD7DBE2" w14:textId="68D02199" w:rsidR="00EC6E99" w:rsidRPr="00567ACE" w:rsidRDefault="00567ACE" w:rsidP="00EC6E99">
      <w:pPr>
        <w:spacing w:after="0" w:line="240" w:lineRule="auto"/>
        <w:jc w:val="both"/>
        <w:rPr>
          <w:rFonts w:eastAsia="Times New Roman" w:cstheme="minorHAnsi"/>
          <w:b/>
          <w:color w:val="000000"/>
          <w:sz w:val="24"/>
          <w:szCs w:val="24"/>
          <w:lang w:eastAsia="fr-FR"/>
        </w:rPr>
      </w:pPr>
      <w:r w:rsidRPr="00567ACE">
        <w:rPr>
          <w:rFonts w:cstheme="minorHAnsi"/>
          <w:b/>
          <w:sz w:val="24"/>
          <w:szCs w:val="24"/>
        </w:rPr>
        <w:t>Claudie SERVIAN (</w:t>
      </w:r>
      <w:r w:rsidR="00EC6E99" w:rsidRPr="00567ACE">
        <w:rPr>
          <w:rFonts w:eastAsia="Times New Roman" w:cstheme="minorHAnsi"/>
          <w:b/>
          <w:color w:val="000000"/>
          <w:sz w:val="24"/>
          <w:szCs w:val="24"/>
          <w:lang w:eastAsia="fr-FR"/>
        </w:rPr>
        <w:t>Grenoble</w:t>
      </w:r>
      <w:r w:rsidRPr="00567ACE">
        <w:rPr>
          <w:rFonts w:eastAsia="Times New Roman" w:cstheme="minorHAnsi"/>
          <w:b/>
          <w:color w:val="000000"/>
          <w:sz w:val="24"/>
          <w:szCs w:val="24"/>
          <w:lang w:eastAsia="fr-FR"/>
        </w:rPr>
        <w:t xml:space="preserve">) : </w:t>
      </w:r>
      <w:r w:rsidR="00EC6E99" w:rsidRPr="00EC6E99">
        <w:rPr>
          <w:rFonts w:eastAsia="Times New Roman" w:cstheme="minorHAnsi"/>
          <w:b/>
          <w:color w:val="000000"/>
          <w:sz w:val="24"/>
          <w:szCs w:val="24"/>
          <w:lang w:eastAsia="fr-FR"/>
        </w:rPr>
        <w:t>Transmissions européennes de formes chorégraphiques dans la danse théâtrale étatsunienne</w:t>
      </w:r>
    </w:p>
    <w:p w14:paraId="5D700A34" w14:textId="77777777" w:rsidR="00567ACE" w:rsidRPr="00EC6E99" w:rsidRDefault="00567ACE" w:rsidP="00EC6E99">
      <w:pPr>
        <w:tabs>
          <w:tab w:val="left" w:pos="8222"/>
          <w:tab w:val="left" w:pos="9214"/>
        </w:tabs>
        <w:spacing w:after="0" w:line="240" w:lineRule="auto"/>
        <w:ind w:right="1"/>
        <w:jc w:val="both"/>
        <w:rPr>
          <w:rFonts w:cstheme="minorHAnsi"/>
        </w:rPr>
      </w:pPr>
    </w:p>
    <w:p w14:paraId="4C2F12AD" w14:textId="5ECE16F5" w:rsidR="00EC6E99" w:rsidRPr="00EC6E99" w:rsidRDefault="00EC6E99" w:rsidP="00EC6E99">
      <w:pPr>
        <w:spacing w:after="0" w:line="240" w:lineRule="auto"/>
        <w:jc w:val="both"/>
        <w:rPr>
          <w:rFonts w:cstheme="minorHAnsi"/>
        </w:rPr>
      </w:pPr>
      <w:r w:rsidRPr="00EC6E99">
        <w:rPr>
          <w:rFonts w:cstheme="minorHAnsi"/>
          <w:b/>
        </w:rPr>
        <w:t>Claudie Servian</w:t>
      </w:r>
      <w:r w:rsidRPr="00EC6E99">
        <w:rPr>
          <w:rFonts w:cstheme="minorHAnsi"/>
        </w:rPr>
        <w:t xml:space="preserve"> est Maître de conférences HDR, à l’université Grenoble Alpes, UFR LEA-LLCER. Elle est spécialiste de civilisation et culture étatsuniennes, art nord-américain et danse étatsunienne. Ex-directrice du pôle universitaire Latour Maubourg à Valence comportant deux universités (Stendhal et Pierre Mendès France), DETU LEA (directrice des études) à Valence, elle est actuellement responsable de la licence Pro import/export, « Métiers du commerce international ». Elle est membre des unités de recherche suivantes</w:t>
      </w:r>
      <w:r w:rsidR="00567ACE">
        <w:rPr>
          <w:rFonts w:cstheme="minorHAnsi"/>
        </w:rPr>
        <w:t> </w:t>
      </w:r>
      <w:r w:rsidRPr="00EC6E99">
        <w:rPr>
          <w:rFonts w:cstheme="minorHAnsi"/>
        </w:rPr>
        <w:t>: l’ILCEA 4 et le LISCA.</w:t>
      </w:r>
    </w:p>
    <w:p w14:paraId="2D10F982" w14:textId="77777777" w:rsidR="00E31282" w:rsidRPr="00EC6E99" w:rsidRDefault="00E31282" w:rsidP="00EC6E99">
      <w:pPr>
        <w:pStyle w:val="Titre2"/>
        <w:spacing w:before="0" w:beforeAutospacing="0" w:after="0" w:afterAutospacing="0"/>
        <w:jc w:val="both"/>
        <w:rPr>
          <w:rFonts w:asciiTheme="minorHAnsi" w:hAnsiTheme="minorHAnsi" w:cstheme="minorHAnsi"/>
          <w:b w:val="0"/>
          <w:sz w:val="22"/>
          <w:szCs w:val="22"/>
        </w:rPr>
      </w:pPr>
    </w:p>
    <w:p w14:paraId="2C84E6D9" w14:textId="3B4D5963" w:rsidR="00EC6E99" w:rsidRPr="00567ACE" w:rsidRDefault="00567ACE" w:rsidP="00EC6E99">
      <w:pPr>
        <w:spacing w:after="0" w:line="240" w:lineRule="auto"/>
        <w:jc w:val="both"/>
        <w:rPr>
          <w:rFonts w:eastAsia="Times New Roman" w:cstheme="minorHAnsi"/>
          <w:b/>
          <w:color w:val="000000"/>
          <w:sz w:val="24"/>
          <w:szCs w:val="24"/>
          <w:lang w:eastAsia="fr-FR"/>
        </w:rPr>
      </w:pPr>
      <w:r w:rsidRPr="00567ACE">
        <w:rPr>
          <w:rFonts w:cstheme="minorHAnsi"/>
          <w:b/>
          <w:sz w:val="24"/>
          <w:szCs w:val="24"/>
        </w:rPr>
        <w:t>Baptiste ARNOUX (</w:t>
      </w:r>
      <w:r w:rsidR="00EC6E99" w:rsidRPr="00567ACE">
        <w:rPr>
          <w:rFonts w:eastAsia="Times New Roman" w:cstheme="minorHAnsi"/>
          <w:b/>
          <w:color w:val="000000"/>
          <w:sz w:val="24"/>
          <w:szCs w:val="24"/>
          <w:lang w:eastAsia="fr-FR"/>
        </w:rPr>
        <w:t>Lyon</w:t>
      </w:r>
      <w:r w:rsidRPr="00567ACE">
        <w:rPr>
          <w:rFonts w:eastAsia="Times New Roman" w:cstheme="minorHAnsi"/>
          <w:b/>
          <w:color w:val="000000"/>
          <w:sz w:val="24"/>
          <w:szCs w:val="24"/>
          <w:lang w:eastAsia="fr-FR"/>
        </w:rPr>
        <w:t> </w:t>
      </w:r>
      <w:r w:rsidR="00EC6E99" w:rsidRPr="00567ACE">
        <w:rPr>
          <w:rFonts w:eastAsia="Times New Roman" w:cstheme="minorHAnsi"/>
          <w:b/>
          <w:color w:val="000000"/>
          <w:sz w:val="24"/>
          <w:szCs w:val="24"/>
          <w:lang w:eastAsia="fr-FR"/>
        </w:rPr>
        <w:t>3</w:t>
      </w:r>
      <w:r w:rsidRPr="00567ACE">
        <w:rPr>
          <w:rFonts w:eastAsia="Times New Roman" w:cstheme="minorHAnsi"/>
          <w:b/>
          <w:color w:val="000000"/>
          <w:sz w:val="24"/>
          <w:szCs w:val="24"/>
          <w:lang w:eastAsia="fr-FR"/>
        </w:rPr>
        <w:t xml:space="preserve">) : </w:t>
      </w:r>
      <w:r w:rsidR="00EC6E99" w:rsidRPr="00E31282">
        <w:rPr>
          <w:rFonts w:eastAsia="Times New Roman" w:cstheme="minorHAnsi"/>
          <w:b/>
          <w:color w:val="000000"/>
          <w:sz w:val="24"/>
          <w:szCs w:val="24"/>
          <w:lang w:eastAsia="fr-FR"/>
        </w:rPr>
        <w:t>Représentation et transmission d'un mystère naturel</w:t>
      </w:r>
      <w:r w:rsidRPr="00567ACE">
        <w:rPr>
          <w:rFonts w:eastAsia="Times New Roman" w:cstheme="minorHAnsi"/>
          <w:b/>
          <w:color w:val="000000"/>
          <w:sz w:val="24"/>
          <w:szCs w:val="24"/>
          <w:lang w:eastAsia="fr-FR"/>
        </w:rPr>
        <w:t> </w:t>
      </w:r>
      <w:r w:rsidR="00EC6E99" w:rsidRPr="00E31282">
        <w:rPr>
          <w:rFonts w:eastAsia="Times New Roman" w:cstheme="minorHAnsi"/>
          <w:b/>
          <w:color w:val="000000"/>
          <w:sz w:val="24"/>
          <w:szCs w:val="24"/>
          <w:lang w:eastAsia="fr-FR"/>
        </w:rPr>
        <w:t>: la bioluminescence entre science et magie</w:t>
      </w:r>
    </w:p>
    <w:p w14:paraId="0198E03D" w14:textId="77777777" w:rsidR="00EC6E99" w:rsidRPr="00EC6E99" w:rsidRDefault="00EC6E99" w:rsidP="00EC6E99">
      <w:pPr>
        <w:spacing w:after="0" w:line="240" w:lineRule="auto"/>
        <w:jc w:val="both"/>
        <w:rPr>
          <w:rFonts w:cstheme="minorHAnsi"/>
          <w:b/>
        </w:rPr>
      </w:pPr>
    </w:p>
    <w:p w14:paraId="60DF299F" w14:textId="1189B5F1" w:rsidR="00EC6E99" w:rsidRPr="00EC6E99" w:rsidRDefault="00EC6E99" w:rsidP="00EC6E99">
      <w:pPr>
        <w:spacing w:after="0" w:line="240" w:lineRule="auto"/>
        <w:jc w:val="both"/>
        <w:rPr>
          <w:rFonts w:cstheme="minorHAnsi"/>
        </w:rPr>
      </w:pPr>
      <w:r w:rsidRPr="00EC6E99">
        <w:rPr>
          <w:rFonts w:cstheme="minorHAnsi"/>
          <w:b/>
        </w:rPr>
        <w:t>Baptiste Arnoux</w:t>
      </w:r>
      <w:r w:rsidRPr="00EC6E99">
        <w:rPr>
          <w:rFonts w:cstheme="minorHAnsi"/>
        </w:rPr>
        <w:t xml:space="preserve"> est Agrégé d’anglais et Attaché Temporaire d’Enseignement et de Recherche à l’université Jean Moulin Lyon</w:t>
      </w:r>
      <w:r w:rsidR="00567ACE">
        <w:rPr>
          <w:rFonts w:cstheme="minorHAnsi"/>
        </w:rPr>
        <w:t> 3</w:t>
      </w:r>
      <w:r w:rsidRPr="00EC6E99">
        <w:rPr>
          <w:rFonts w:cstheme="minorHAnsi"/>
        </w:rPr>
        <w:t>. Il réalise sa thèse, intitulée «</w:t>
      </w:r>
      <w:r w:rsidR="00567ACE">
        <w:rPr>
          <w:rFonts w:cstheme="minorHAnsi"/>
        </w:rPr>
        <w:t> </w:t>
      </w:r>
      <w:r w:rsidRPr="00EC6E99">
        <w:rPr>
          <w:rFonts w:cstheme="minorHAnsi"/>
        </w:rPr>
        <w:t>Quand l’électricité prend corps</w:t>
      </w:r>
      <w:r w:rsidR="00567ACE">
        <w:rPr>
          <w:rFonts w:cstheme="minorHAnsi"/>
        </w:rPr>
        <w:t> </w:t>
      </w:r>
      <w:r w:rsidRPr="00EC6E99">
        <w:rPr>
          <w:rFonts w:cstheme="minorHAnsi"/>
        </w:rPr>
        <w:t>: la représentation de l’homme à la lumière des nouvelles dynamiques scientifiques du XIXe siècle britannique</w:t>
      </w:r>
      <w:r w:rsidR="00567ACE">
        <w:rPr>
          <w:rFonts w:cstheme="minorHAnsi"/>
        </w:rPr>
        <w:t> </w:t>
      </w:r>
      <w:r w:rsidRPr="00EC6E99">
        <w:rPr>
          <w:rFonts w:cstheme="minorHAnsi"/>
        </w:rPr>
        <w:t>», sous la direction du Professeur Lawrence Gasquet</w:t>
      </w:r>
      <w:r w:rsidR="00567ACE">
        <w:rPr>
          <w:rFonts w:cstheme="minorHAnsi"/>
        </w:rPr>
        <w:t> </w:t>
      </w:r>
      <w:r w:rsidRPr="00EC6E99">
        <w:rPr>
          <w:rFonts w:cstheme="minorHAnsi"/>
        </w:rPr>
        <w:t>; il est rattaché au laboratoire de recherches IETT (Équipe d’accueil EA4186). Il travaille sur les changements représentatifs et paradigmatiques induits par l’avènement de l’électricité, à l’interface de la science et de la superstition.</w:t>
      </w:r>
    </w:p>
    <w:p w14:paraId="6F827D1C" w14:textId="1F60114B" w:rsidR="00063BFF" w:rsidRPr="00EC6E99" w:rsidRDefault="00063BFF" w:rsidP="00EC6E99">
      <w:pPr>
        <w:spacing w:after="0" w:line="240" w:lineRule="auto"/>
        <w:jc w:val="both"/>
        <w:rPr>
          <w:rFonts w:cstheme="minorHAnsi"/>
        </w:rPr>
      </w:pPr>
    </w:p>
    <w:p w14:paraId="43841BD9" w14:textId="3E2D371D" w:rsidR="00E31282" w:rsidRPr="00EC6E99" w:rsidRDefault="00E31282" w:rsidP="00EC6E99">
      <w:pPr>
        <w:spacing w:after="0" w:line="240" w:lineRule="auto"/>
        <w:jc w:val="both"/>
        <w:rPr>
          <w:rFonts w:cstheme="minorHAnsi"/>
        </w:rPr>
      </w:pPr>
    </w:p>
    <w:p w14:paraId="4AB07527" w14:textId="0081D311" w:rsidR="00EC6E99" w:rsidRPr="00567ACE" w:rsidRDefault="00567ACE" w:rsidP="00EC6E99">
      <w:pPr>
        <w:spacing w:after="0" w:line="240" w:lineRule="auto"/>
        <w:jc w:val="both"/>
        <w:rPr>
          <w:rFonts w:eastAsia="Times New Roman" w:cstheme="minorHAnsi"/>
          <w:b/>
          <w:color w:val="000000"/>
          <w:sz w:val="24"/>
          <w:szCs w:val="24"/>
          <w:lang w:eastAsia="fr-FR"/>
        </w:rPr>
      </w:pPr>
      <w:r w:rsidRPr="00567ACE">
        <w:rPr>
          <w:rFonts w:cstheme="minorHAnsi"/>
          <w:b/>
          <w:sz w:val="24"/>
          <w:szCs w:val="24"/>
        </w:rPr>
        <w:t xml:space="preserve">Camille RIVOIRE (Jean Moulin-Lyon 3) : </w:t>
      </w:r>
      <w:r w:rsidR="00EC6E99" w:rsidRPr="00EC6E99">
        <w:rPr>
          <w:rFonts w:eastAsia="Times New Roman" w:cstheme="minorHAnsi"/>
          <w:b/>
          <w:color w:val="000000"/>
          <w:sz w:val="24"/>
          <w:szCs w:val="24"/>
          <w:lang w:eastAsia="fr-FR"/>
        </w:rPr>
        <w:t>Plasticité, corruption et transmission dans l'art du portrait gothique victorien</w:t>
      </w:r>
    </w:p>
    <w:p w14:paraId="7CA86A5B" w14:textId="7F40CC9C" w:rsidR="00CF4CBE" w:rsidRPr="00EC6E99" w:rsidRDefault="00CF4CBE" w:rsidP="00EC6E99">
      <w:pPr>
        <w:tabs>
          <w:tab w:val="left" w:pos="8222"/>
          <w:tab w:val="left" w:pos="9214"/>
        </w:tabs>
        <w:spacing w:after="0" w:line="240" w:lineRule="auto"/>
        <w:ind w:right="1"/>
        <w:jc w:val="both"/>
        <w:rPr>
          <w:rFonts w:cstheme="minorHAnsi"/>
        </w:rPr>
      </w:pPr>
    </w:p>
    <w:p w14:paraId="4629C5C7" w14:textId="18D43911" w:rsidR="0016569E" w:rsidRPr="00EC6E99" w:rsidRDefault="0016569E" w:rsidP="00EC6E99">
      <w:pPr>
        <w:tabs>
          <w:tab w:val="left" w:pos="8222"/>
          <w:tab w:val="left" w:pos="9214"/>
        </w:tabs>
        <w:spacing w:after="0" w:line="240" w:lineRule="auto"/>
        <w:ind w:right="1"/>
        <w:jc w:val="both"/>
        <w:rPr>
          <w:rFonts w:cstheme="minorHAnsi"/>
        </w:rPr>
      </w:pPr>
      <w:r w:rsidRPr="00EC6E99">
        <w:rPr>
          <w:rFonts w:cstheme="minorHAnsi"/>
          <w:b/>
        </w:rPr>
        <w:t>Camille Rivoire</w:t>
      </w:r>
      <w:r w:rsidRPr="00EC6E99">
        <w:rPr>
          <w:rFonts w:cstheme="minorHAnsi"/>
        </w:rPr>
        <w:t xml:space="preserve"> est professeure agrégée d’anglais et ATER à l’Université Jean Moulin</w:t>
      </w:r>
      <w:r w:rsidR="00567ACE">
        <w:rPr>
          <w:rFonts w:cstheme="minorHAnsi"/>
        </w:rPr>
        <w:t>-</w:t>
      </w:r>
      <w:r w:rsidRPr="00EC6E99">
        <w:rPr>
          <w:rFonts w:cstheme="minorHAnsi"/>
        </w:rPr>
        <w:t>Lyon</w:t>
      </w:r>
      <w:r w:rsidR="00567ACE">
        <w:rPr>
          <w:rFonts w:cstheme="minorHAnsi"/>
        </w:rPr>
        <w:t> </w:t>
      </w:r>
      <w:r w:rsidRPr="00EC6E99">
        <w:rPr>
          <w:rFonts w:cstheme="minorHAnsi"/>
        </w:rPr>
        <w:t>3. Elle est actuellement doctorante à Lyon 3 (laboratoire de l’IETT) et travaille sous la direction de Madame le Professeur Lawrence Gasquet. Sa thèse se concentre sur l’idée de norme dans différentes œuvres gothiques britanniques produites entre 1818 et 1901. Elle s’intéresse plus particulièrement aux notions de langage, de science et de représentation dans le mouvement gothique.</w:t>
      </w:r>
    </w:p>
    <w:p w14:paraId="5901899C" w14:textId="2B090642" w:rsidR="00EC6E99" w:rsidRPr="00EC6E99" w:rsidRDefault="00EC6E99" w:rsidP="00EC6E99">
      <w:pPr>
        <w:tabs>
          <w:tab w:val="left" w:pos="8222"/>
          <w:tab w:val="left" w:pos="9214"/>
        </w:tabs>
        <w:spacing w:after="0" w:line="240" w:lineRule="auto"/>
        <w:ind w:right="1"/>
        <w:jc w:val="both"/>
        <w:rPr>
          <w:rFonts w:cstheme="minorHAnsi"/>
        </w:rPr>
      </w:pPr>
    </w:p>
    <w:sectPr w:rsidR="00EC6E99" w:rsidRPr="00EC6E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BFF"/>
    <w:rsid w:val="00063BFF"/>
    <w:rsid w:val="000C1F2F"/>
    <w:rsid w:val="0016569E"/>
    <w:rsid w:val="001865B2"/>
    <w:rsid w:val="002963EC"/>
    <w:rsid w:val="00364C0B"/>
    <w:rsid w:val="003B314B"/>
    <w:rsid w:val="004F0CB1"/>
    <w:rsid w:val="00567ACE"/>
    <w:rsid w:val="00592B2A"/>
    <w:rsid w:val="005C0221"/>
    <w:rsid w:val="006C0F12"/>
    <w:rsid w:val="00780F30"/>
    <w:rsid w:val="00840C34"/>
    <w:rsid w:val="009B3A6C"/>
    <w:rsid w:val="00B36ED2"/>
    <w:rsid w:val="00CF4CBE"/>
    <w:rsid w:val="00DC0EA6"/>
    <w:rsid w:val="00E31282"/>
    <w:rsid w:val="00EC6E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1B0A"/>
  <w15:chartTrackingRefBased/>
  <w15:docId w15:val="{A43A099F-A450-4C22-BA58-2F457C98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0C1F2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063BFF"/>
  </w:style>
  <w:style w:type="character" w:customStyle="1" w:styleId="Titre2Car">
    <w:name w:val="Titre 2 Car"/>
    <w:basedOn w:val="Policepardfaut"/>
    <w:link w:val="Titre2"/>
    <w:uiPriority w:val="9"/>
    <w:rsid w:val="000C1F2F"/>
    <w:rPr>
      <w:rFonts w:ascii="Times New Roman" w:eastAsia="Times New Roman" w:hAnsi="Times New Roman" w:cs="Times New Roman"/>
      <w:b/>
      <w:bCs/>
      <w:sz w:val="36"/>
      <w:szCs w:val="36"/>
      <w:lang w:eastAsia="fr-FR"/>
    </w:rPr>
  </w:style>
  <w:style w:type="character" w:styleId="Lienhypertexte">
    <w:name w:val="Hyperlink"/>
    <w:semiHidden/>
    <w:rsid w:val="00E312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9626">
      <w:bodyDiv w:val="1"/>
      <w:marLeft w:val="0"/>
      <w:marRight w:val="0"/>
      <w:marTop w:val="0"/>
      <w:marBottom w:val="0"/>
      <w:divBdr>
        <w:top w:val="none" w:sz="0" w:space="0" w:color="auto"/>
        <w:left w:val="none" w:sz="0" w:space="0" w:color="auto"/>
        <w:bottom w:val="none" w:sz="0" w:space="0" w:color="auto"/>
        <w:right w:val="none" w:sz="0" w:space="0" w:color="auto"/>
      </w:divBdr>
    </w:div>
    <w:div w:id="171919629">
      <w:bodyDiv w:val="1"/>
      <w:marLeft w:val="0"/>
      <w:marRight w:val="0"/>
      <w:marTop w:val="0"/>
      <w:marBottom w:val="0"/>
      <w:divBdr>
        <w:top w:val="none" w:sz="0" w:space="0" w:color="auto"/>
        <w:left w:val="none" w:sz="0" w:space="0" w:color="auto"/>
        <w:bottom w:val="none" w:sz="0" w:space="0" w:color="auto"/>
        <w:right w:val="none" w:sz="0" w:space="0" w:color="auto"/>
      </w:divBdr>
    </w:div>
    <w:div w:id="510992650">
      <w:bodyDiv w:val="1"/>
      <w:marLeft w:val="0"/>
      <w:marRight w:val="0"/>
      <w:marTop w:val="0"/>
      <w:marBottom w:val="0"/>
      <w:divBdr>
        <w:top w:val="none" w:sz="0" w:space="0" w:color="auto"/>
        <w:left w:val="none" w:sz="0" w:space="0" w:color="auto"/>
        <w:bottom w:val="none" w:sz="0" w:space="0" w:color="auto"/>
        <w:right w:val="none" w:sz="0" w:space="0" w:color="auto"/>
      </w:divBdr>
    </w:div>
    <w:div w:id="611135704">
      <w:bodyDiv w:val="1"/>
      <w:marLeft w:val="0"/>
      <w:marRight w:val="0"/>
      <w:marTop w:val="0"/>
      <w:marBottom w:val="0"/>
      <w:divBdr>
        <w:top w:val="none" w:sz="0" w:space="0" w:color="auto"/>
        <w:left w:val="none" w:sz="0" w:space="0" w:color="auto"/>
        <w:bottom w:val="none" w:sz="0" w:space="0" w:color="auto"/>
        <w:right w:val="none" w:sz="0" w:space="0" w:color="auto"/>
      </w:divBdr>
    </w:div>
    <w:div w:id="755515293">
      <w:bodyDiv w:val="1"/>
      <w:marLeft w:val="0"/>
      <w:marRight w:val="0"/>
      <w:marTop w:val="0"/>
      <w:marBottom w:val="0"/>
      <w:divBdr>
        <w:top w:val="none" w:sz="0" w:space="0" w:color="auto"/>
        <w:left w:val="none" w:sz="0" w:space="0" w:color="auto"/>
        <w:bottom w:val="none" w:sz="0" w:space="0" w:color="auto"/>
        <w:right w:val="none" w:sz="0" w:space="0" w:color="auto"/>
      </w:divBdr>
    </w:div>
    <w:div w:id="844175273">
      <w:bodyDiv w:val="1"/>
      <w:marLeft w:val="0"/>
      <w:marRight w:val="0"/>
      <w:marTop w:val="0"/>
      <w:marBottom w:val="0"/>
      <w:divBdr>
        <w:top w:val="none" w:sz="0" w:space="0" w:color="auto"/>
        <w:left w:val="none" w:sz="0" w:space="0" w:color="auto"/>
        <w:bottom w:val="none" w:sz="0" w:space="0" w:color="auto"/>
        <w:right w:val="none" w:sz="0" w:space="0" w:color="auto"/>
      </w:divBdr>
    </w:div>
    <w:div w:id="946277750">
      <w:bodyDiv w:val="1"/>
      <w:marLeft w:val="0"/>
      <w:marRight w:val="0"/>
      <w:marTop w:val="0"/>
      <w:marBottom w:val="0"/>
      <w:divBdr>
        <w:top w:val="none" w:sz="0" w:space="0" w:color="auto"/>
        <w:left w:val="none" w:sz="0" w:space="0" w:color="auto"/>
        <w:bottom w:val="none" w:sz="0" w:space="0" w:color="auto"/>
        <w:right w:val="none" w:sz="0" w:space="0" w:color="auto"/>
      </w:divBdr>
    </w:div>
    <w:div w:id="1443960016">
      <w:bodyDiv w:val="1"/>
      <w:marLeft w:val="0"/>
      <w:marRight w:val="0"/>
      <w:marTop w:val="0"/>
      <w:marBottom w:val="0"/>
      <w:divBdr>
        <w:top w:val="none" w:sz="0" w:space="0" w:color="auto"/>
        <w:left w:val="none" w:sz="0" w:space="0" w:color="auto"/>
        <w:bottom w:val="none" w:sz="0" w:space="0" w:color="auto"/>
        <w:right w:val="none" w:sz="0" w:space="0" w:color="auto"/>
      </w:divBdr>
    </w:div>
    <w:div w:id="1893347329">
      <w:bodyDiv w:val="1"/>
      <w:marLeft w:val="0"/>
      <w:marRight w:val="0"/>
      <w:marTop w:val="0"/>
      <w:marBottom w:val="0"/>
      <w:divBdr>
        <w:top w:val="none" w:sz="0" w:space="0" w:color="auto"/>
        <w:left w:val="none" w:sz="0" w:space="0" w:color="auto"/>
        <w:bottom w:val="none" w:sz="0" w:space="0" w:color="auto"/>
        <w:right w:val="none" w:sz="0" w:space="0" w:color="auto"/>
      </w:divBdr>
    </w:div>
    <w:div w:id="19652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urent.chatel@univ-lille.fr" TargetMode="External"/><Relationship Id="rId4" Type="http://schemas.openxmlformats.org/officeDocument/2006/relationships/hyperlink" Target="mailto:anne.francoise.leaute@univ-st-etien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934</Words>
  <Characters>5137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Bechard-Leaute</dc:creator>
  <cp:keywords/>
  <dc:description/>
  <cp:lastModifiedBy>Microsoft Office User</cp:lastModifiedBy>
  <cp:revision>14</cp:revision>
  <dcterms:created xsi:type="dcterms:W3CDTF">2023-02-08T16:46:00Z</dcterms:created>
  <dcterms:modified xsi:type="dcterms:W3CDTF">2023-02-09T09:54:00Z</dcterms:modified>
</cp:coreProperties>
</file>