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DCF2" w14:textId="5848F688" w:rsidR="00130540" w:rsidRDefault="0050514E" w:rsidP="00B34B46">
      <w:pPr>
        <w:spacing w:after="0" w:line="240" w:lineRule="auto"/>
        <w:jc w:val="center"/>
        <w:rPr>
          <w:rFonts w:cstheme="minorHAnsi"/>
          <w:b/>
          <w:color w:val="000000" w:themeColor="text1"/>
          <w:sz w:val="24"/>
          <w:szCs w:val="24"/>
        </w:rPr>
      </w:pPr>
      <w:r w:rsidRPr="0050514E">
        <w:rPr>
          <w:rFonts w:cstheme="minorHAnsi"/>
          <w:b/>
          <w:color w:val="000000" w:themeColor="text1"/>
          <w:sz w:val="24"/>
          <w:szCs w:val="24"/>
        </w:rPr>
        <w:t>Atelier 01 : AMAES – Moyen-Âge</w:t>
      </w:r>
    </w:p>
    <w:p w14:paraId="548F946B" w14:textId="77777777" w:rsidR="0050514E" w:rsidRDefault="0050514E" w:rsidP="00B34B46">
      <w:pPr>
        <w:spacing w:after="0" w:line="240" w:lineRule="auto"/>
        <w:jc w:val="center"/>
        <w:rPr>
          <w:rFonts w:cstheme="minorHAnsi"/>
          <w:b/>
          <w:color w:val="000000" w:themeColor="text1"/>
          <w:sz w:val="24"/>
          <w:szCs w:val="24"/>
        </w:rPr>
      </w:pPr>
      <w:r w:rsidRPr="0050514E">
        <w:rPr>
          <w:rFonts w:cstheme="minorHAnsi"/>
          <w:b/>
          <w:color w:val="000000" w:themeColor="text1"/>
          <w:sz w:val="24"/>
          <w:szCs w:val="24"/>
        </w:rPr>
        <w:t xml:space="preserve">Responsable : </w:t>
      </w:r>
    </w:p>
    <w:p w14:paraId="0226B26D" w14:textId="4ECE0FFE" w:rsidR="0050514E" w:rsidRPr="0050514E" w:rsidRDefault="0050514E" w:rsidP="00B34B46">
      <w:pPr>
        <w:spacing w:after="0" w:line="240" w:lineRule="auto"/>
        <w:jc w:val="center"/>
        <w:rPr>
          <w:rFonts w:cstheme="minorHAnsi"/>
          <w:b/>
          <w:color w:val="000000" w:themeColor="text1"/>
          <w:sz w:val="24"/>
          <w:szCs w:val="24"/>
        </w:rPr>
      </w:pPr>
      <w:r w:rsidRPr="0050514E">
        <w:rPr>
          <w:rFonts w:cstheme="minorHAnsi"/>
          <w:b/>
          <w:color w:val="000000" w:themeColor="text1"/>
          <w:sz w:val="24"/>
          <w:szCs w:val="24"/>
        </w:rPr>
        <w:t xml:space="preserve">Agnès </w:t>
      </w:r>
      <w:proofErr w:type="spellStart"/>
      <w:r w:rsidRPr="0050514E">
        <w:rPr>
          <w:b/>
          <w:sz w:val="24"/>
          <w:szCs w:val="24"/>
        </w:rPr>
        <w:t>Blandeau</w:t>
      </w:r>
      <w:proofErr w:type="spellEnd"/>
      <w:r w:rsidRPr="0050514E">
        <w:rPr>
          <w:b/>
          <w:sz w:val="24"/>
          <w:szCs w:val="24"/>
        </w:rPr>
        <w:t xml:space="preserve"> (</w:t>
      </w:r>
      <w:r>
        <w:rPr>
          <w:b/>
          <w:sz w:val="24"/>
          <w:szCs w:val="24"/>
        </w:rPr>
        <w:t>a</w:t>
      </w:r>
      <w:r w:rsidRPr="0050514E">
        <w:rPr>
          <w:b/>
          <w:sz w:val="24"/>
          <w:szCs w:val="24"/>
        </w:rPr>
        <w:t>gnes.</w:t>
      </w:r>
      <w:r>
        <w:rPr>
          <w:b/>
          <w:sz w:val="24"/>
          <w:szCs w:val="24"/>
        </w:rPr>
        <w:t>b</w:t>
      </w:r>
      <w:r w:rsidRPr="0050514E">
        <w:rPr>
          <w:b/>
          <w:sz w:val="24"/>
          <w:szCs w:val="24"/>
        </w:rPr>
        <w:t>landeau@univ-nantes.fr)</w:t>
      </w:r>
    </w:p>
    <w:p w14:paraId="4157B45D" w14:textId="77777777" w:rsidR="00B34B46" w:rsidRPr="0050514E" w:rsidRDefault="00B34B46" w:rsidP="00B34B46">
      <w:pPr>
        <w:spacing w:after="0" w:line="240" w:lineRule="auto"/>
        <w:jc w:val="both"/>
        <w:rPr>
          <w:rFonts w:cstheme="minorHAnsi"/>
          <w:b/>
          <w:sz w:val="24"/>
          <w:szCs w:val="24"/>
        </w:rPr>
      </w:pPr>
    </w:p>
    <w:p w14:paraId="35B412FB" w14:textId="77777777" w:rsidR="0050514E" w:rsidRPr="0050514E" w:rsidRDefault="0050514E" w:rsidP="00B34B46">
      <w:pPr>
        <w:spacing w:after="0" w:line="240" w:lineRule="auto"/>
        <w:jc w:val="both"/>
        <w:rPr>
          <w:rFonts w:cstheme="minorHAnsi"/>
          <w:b/>
          <w:sz w:val="24"/>
          <w:szCs w:val="24"/>
        </w:rPr>
      </w:pPr>
      <w:r w:rsidRPr="0050514E">
        <w:rPr>
          <w:rFonts w:cstheme="minorHAnsi"/>
          <w:b/>
          <w:sz w:val="24"/>
          <w:szCs w:val="24"/>
        </w:rPr>
        <w:t>HEMET-ROYER</w:t>
      </w:r>
      <w:r w:rsidRPr="0050514E">
        <w:rPr>
          <w:rFonts w:cstheme="minorHAnsi"/>
          <w:b/>
          <w:sz w:val="24"/>
          <w:szCs w:val="24"/>
        </w:rPr>
        <w:t xml:space="preserve"> </w:t>
      </w:r>
      <w:r w:rsidR="00AE6FE9" w:rsidRPr="0050514E">
        <w:rPr>
          <w:rFonts w:cstheme="minorHAnsi"/>
          <w:b/>
          <w:sz w:val="24"/>
          <w:szCs w:val="24"/>
        </w:rPr>
        <w:t xml:space="preserve">Catherine, Université du Havre, </w:t>
      </w:r>
      <w:hyperlink r:id="rId5" w:history="1">
        <w:r w:rsidR="00AE6FE9" w:rsidRPr="0050514E">
          <w:rPr>
            <w:rStyle w:val="Lienhypertexte"/>
            <w:rFonts w:cstheme="minorHAnsi"/>
            <w:sz w:val="24"/>
            <w:szCs w:val="24"/>
          </w:rPr>
          <w:t>catherine.hemet.royer@gmail.com</w:t>
        </w:r>
      </w:hyperlink>
      <w:r w:rsidR="00AE6FE9" w:rsidRPr="0050514E">
        <w:rPr>
          <w:rFonts w:cstheme="minorHAnsi"/>
          <w:b/>
          <w:sz w:val="24"/>
          <w:szCs w:val="24"/>
        </w:rPr>
        <w:t xml:space="preserve"> </w:t>
      </w:r>
    </w:p>
    <w:p w14:paraId="2B2738BC" w14:textId="00ED9685" w:rsidR="00AE6FE9" w:rsidRPr="0050514E" w:rsidRDefault="00AE6FE9" w:rsidP="00B34B46">
      <w:pPr>
        <w:spacing w:after="0" w:line="240" w:lineRule="auto"/>
        <w:jc w:val="both"/>
        <w:rPr>
          <w:rFonts w:cstheme="minorHAnsi"/>
          <w:b/>
          <w:bCs/>
          <w:sz w:val="24"/>
          <w:szCs w:val="24"/>
        </w:rPr>
      </w:pPr>
      <w:r w:rsidRPr="0050514E">
        <w:rPr>
          <w:rFonts w:cstheme="minorHAnsi"/>
          <w:b/>
          <w:bCs/>
          <w:sz w:val="24"/>
          <w:szCs w:val="24"/>
        </w:rPr>
        <w:t>« Le complot de Southampton (1415) : la résultante d’une transmission monarchique en errance »</w:t>
      </w:r>
    </w:p>
    <w:p w14:paraId="1AB851DA" w14:textId="77777777" w:rsidR="00AE6FE9" w:rsidRPr="0050514E" w:rsidRDefault="00AE6FE9" w:rsidP="00B34B46">
      <w:pPr>
        <w:pStyle w:val="Sansinterligne"/>
        <w:jc w:val="both"/>
        <w:rPr>
          <w:rFonts w:cstheme="minorHAnsi"/>
        </w:rPr>
      </w:pPr>
      <w:r w:rsidRPr="0050514E">
        <w:rPr>
          <w:rFonts w:cstheme="minorHAnsi"/>
        </w:rPr>
        <w:t>La transmission monarchique en Angleterre a connu, au fil des siècles, bien des tâtonnements, des remous, des retournements de situation et autres avatars qui nourrissent les annales de l’Histoire. Certains épisodes sont plus connus que d’autres : déposition d’Edouard II puis celle de Richard II, Glorieuse Révolution, etc. pour n’en nommer que quelques-uns. Certains autres sont pratiquement passés sous silence et l’on peut se demander pourquoi. C’est le cas du complot dit « de Southampton », qui, à l’instar de celui des Poudres, quelques cent quatre-vingt-dix ans plus tard, se solda par un échec pour ses auteurs puisqu’il fut révélé au roi Henri V à l’aube de sa campagne d’Azincourt le 31 juillet 1415. Le complot de Southampton, aussi insignifiant puisse-t-il paraître aux yeux de certains historiens, pose un certain nombre de questions :</w:t>
      </w:r>
    </w:p>
    <w:p w14:paraId="2C28CB99" w14:textId="33C3A5DD" w:rsidR="00AE6FE9" w:rsidRPr="0050514E" w:rsidRDefault="00AE6FE9" w:rsidP="00B34B46">
      <w:pPr>
        <w:pStyle w:val="Sansinterligne"/>
        <w:jc w:val="both"/>
        <w:rPr>
          <w:rFonts w:cstheme="minorHAnsi"/>
        </w:rPr>
      </w:pPr>
      <w:r w:rsidRPr="0050514E">
        <w:rPr>
          <w:rFonts w:cstheme="minorHAnsi"/>
        </w:rPr>
        <w:t>Comment l’idée du complot a-t-elle pu germer en dépit, d’une part, du concept médiéval du droit divin des rois et, d’autre part, de l’aura dont bénéficiait Henri V à l’aube de son règne ? En quoi est-il révélateur d’une errance de la transmission monarchique</w:t>
      </w:r>
      <w:r w:rsidR="00B34B46" w:rsidRPr="0050514E">
        <w:rPr>
          <w:rFonts w:cstheme="minorHAnsi"/>
        </w:rPr>
        <w:t xml:space="preserve"> </w:t>
      </w:r>
      <w:r w:rsidRPr="0050514E">
        <w:rPr>
          <w:rFonts w:cstheme="minorHAnsi"/>
        </w:rPr>
        <w:t>en ce début de XV</w:t>
      </w:r>
      <w:r w:rsidRPr="0050514E">
        <w:rPr>
          <w:rFonts w:cstheme="minorHAnsi"/>
          <w:vertAlign w:val="superscript"/>
        </w:rPr>
        <w:t>e</w:t>
      </w:r>
      <w:r w:rsidRPr="0050514E">
        <w:rPr>
          <w:rFonts w:cstheme="minorHAnsi"/>
        </w:rPr>
        <w:t xml:space="preserve"> siècle</w:t>
      </w:r>
      <w:r w:rsidR="00B34B46" w:rsidRPr="0050514E">
        <w:rPr>
          <w:rFonts w:cstheme="minorHAnsi"/>
        </w:rPr>
        <w:t> </w:t>
      </w:r>
      <w:r w:rsidRPr="0050514E">
        <w:rPr>
          <w:rFonts w:cstheme="minorHAnsi"/>
        </w:rPr>
        <w:t>? Comment se fait-il que ce complot ait pu être relégué au rang anecdotique qui le caractérise alors que l’enjeu était d’importance, à savoir la transmission monarchique ? D’aucuns s’accordent à affirmer que, eût-il été couronné de succès, le cours de l’Histoire en aurait été modifié.</w:t>
      </w:r>
    </w:p>
    <w:p w14:paraId="03480909" w14:textId="73BEECB8" w:rsidR="00AE6FE9" w:rsidRPr="0050514E" w:rsidRDefault="00AE6FE9" w:rsidP="00B34B46">
      <w:pPr>
        <w:pStyle w:val="Sansinterligne"/>
        <w:jc w:val="both"/>
        <w:rPr>
          <w:rFonts w:cstheme="minorHAnsi"/>
        </w:rPr>
      </w:pPr>
      <w:r w:rsidRPr="0050514E">
        <w:rPr>
          <w:rFonts w:cstheme="minorHAnsi"/>
        </w:rPr>
        <w:t>Pour répondre à ces questions, la communication s’appuiera sur un certain nombre de documents : les quelques publications sur la question du complot, les chroniques de l’époque qui ont relayé l’affaire, les lettres de confession rédigées par les conjurés pendant leur procès et avant leur exécution expéditive. Le complot de Southampton ne serait que la partie émergée de l’iceberg, en l’occurrence la monarchie médiévale anglaise et sa transmission parfois scabreuse.</w:t>
      </w:r>
    </w:p>
    <w:p w14:paraId="7D8F45C1" w14:textId="77777777" w:rsidR="00AE6FE9" w:rsidRPr="0050514E" w:rsidRDefault="00AE6FE9" w:rsidP="00B34B46">
      <w:pPr>
        <w:pStyle w:val="Sansinterligne"/>
        <w:jc w:val="both"/>
        <w:rPr>
          <w:rFonts w:cstheme="minorHAnsi"/>
        </w:rPr>
      </w:pPr>
    </w:p>
    <w:p w14:paraId="692719AF" w14:textId="77777777" w:rsidR="0050514E" w:rsidRPr="0050514E" w:rsidRDefault="0050514E" w:rsidP="00B34B46">
      <w:pPr>
        <w:pStyle w:val="Sansinterligne"/>
        <w:jc w:val="both"/>
        <w:rPr>
          <w:rFonts w:cstheme="minorHAnsi"/>
          <w:b/>
          <w:sz w:val="24"/>
          <w:szCs w:val="24"/>
        </w:rPr>
      </w:pPr>
      <w:r w:rsidRPr="0050514E">
        <w:rPr>
          <w:rFonts w:cstheme="minorHAnsi"/>
          <w:b/>
          <w:sz w:val="24"/>
          <w:szCs w:val="24"/>
        </w:rPr>
        <w:t>HEMET-ROYER</w:t>
      </w:r>
      <w:r w:rsidRPr="0050514E">
        <w:rPr>
          <w:rFonts w:cstheme="minorHAnsi"/>
          <w:b/>
          <w:sz w:val="24"/>
          <w:szCs w:val="24"/>
        </w:rPr>
        <w:t xml:space="preserve"> </w:t>
      </w:r>
      <w:r w:rsidR="00AE6FE9" w:rsidRPr="0050514E">
        <w:rPr>
          <w:rFonts w:cstheme="minorHAnsi"/>
          <w:b/>
          <w:sz w:val="24"/>
          <w:szCs w:val="24"/>
        </w:rPr>
        <w:t xml:space="preserve">Catherine, Université du Havre, </w:t>
      </w:r>
      <w:hyperlink r:id="rId6" w:history="1">
        <w:r w:rsidR="00AE6FE9" w:rsidRPr="0050514E">
          <w:rPr>
            <w:rStyle w:val="Lienhypertexte"/>
            <w:rFonts w:cstheme="minorHAnsi"/>
            <w:sz w:val="24"/>
            <w:szCs w:val="24"/>
          </w:rPr>
          <w:t>catherine.hemet.royer@gmail.com</w:t>
        </w:r>
      </w:hyperlink>
      <w:r w:rsidR="00AE6FE9" w:rsidRPr="0050514E">
        <w:rPr>
          <w:rFonts w:cstheme="minorHAnsi"/>
          <w:b/>
          <w:sz w:val="24"/>
          <w:szCs w:val="24"/>
        </w:rPr>
        <w:t xml:space="preserve"> </w:t>
      </w:r>
    </w:p>
    <w:p w14:paraId="7C73F2C0" w14:textId="0733CC09" w:rsidR="00AE6FE9" w:rsidRPr="0050514E" w:rsidRDefault="00AE6FE9" w:rsidP="00B34B46">
      <w:pPr>
        <w:pStyle w:val="Sansinterligne"/>
        <w:jc w:val="both"/>
        <w:rPr>
          <w:rFonts w:cstheme="minorHAnsi"/>
          <w:b/>
          <w:sz w:val="24"/>
          <w:szCs w:val="24"/>
          <w:lang w:val="en-US"/>
        </w:rPr>
      </w:pPr>
      <w:r w:rsidRPr="0050514E">
        <w:rPr>
          <w:rFonts w:cstheme="minorHAnsi"/>
          <w:b/>
          <w:sz w:val="24"/>
          <w:szCs w:val="24"/>
          <w:lang w:val="en-US"/>
        </w:rPr>
        <w:t>« The Southampton Plot (1415): the outcome of a wandering monarchical transmission »</w:t>
      </w:r>
    </w:p>
    <w:p w14:paraId="0A074422" w14:textId="6B4FDF3A" w:rsidR="00AE6FE9" w:rsidRPr="0050514E" w:rsidRDefault="00AE6FE9" w:rsidP="00B34B46">
      <w:pPr>
        <w:pStyle w:val="Sansinterligne"/>
        <w:jc w:val="both"/>
        <w:rPr>
          <w:rFonts w:cstheme="minorHAnsi"/>
          <w:lang w:val="en-US"/>
        </w:rPr>
      </w:pPr>
      <w:r w:rsidRPr="0050514E">
        <w:rPr>
          <w:rFonts w:cstheme="minorHAnsi"/>
          <w:lang w:val="en-US"/>
        </w:rPr>
        <w:t xml:space="preserve">The transmission of the English crown has suffered throughout centuries many a trial if not ordeal, stirring, reversal and turnaround. Some historical episodes are better known than others: the deposition of Edward II, that of Richard II, the Glorious Revolution, just to name a few. Others are virtually unheard of and we may wonder why. Such is the case of what is known as </w:t>
      </w:r>
      <w:r w:rsidR="00B34B46" w:rsidRPr="0050514E">
        <w:rPr>
          <w:rFonts w:cstheme="minorHAnsi"/>
          <w:lang w:val="en-US"/>
        </w:rPr>
        <w:t>“</w:t>
      </w:r>
      <w:r w:rsidRPr="0050514E">
        <w:rPr>
          <w:rFonts w:cstheme="minorHAnsi"/>
          <w:lang w:val="en-US"/>
        </w:rPr>
        <w:t>the Southampton Plot</w:t>
      </w:r>
      <w:r w:rsidR="00B34B46" w:rsidRPr="0050514E">
        <w:rPr>
          <w:rFonts w:cstheme="minorHAnsi"/>
          <w:lang w:val="en-US"/>
        </w:rPr>
        <w:t>”</w:t>
      </w:r>
      <w:r w:rsidRPr="0050514E">
        <w:rPr>
          <w:rFonts w:cstheme="minorHAnsi"/>
          <w:lang w:val="en-US"/>
        </w:rPr>
        <w:t xml:space="preserve"> which, like the Gunpowder Plot one hundred and ninety years later, was a complete failure since it was revealed to King Henry V, on the eve of his famous Agincourt campaign on 31 July 1415. </w:t>
      </w:r>
    </w:p>
    <w:p w14:paraId="53CD8FC9" w14:textId="7233B4B8" w:rsidR="00AE6FE9" w:rsidRPr="0050514E" w:rsidRDefault="00AE6FE9" w:rsidP="00B34B46">
      <w:pPr>
        <w:pStyle w:val="Sansinterligne"/>
        <w:jc w:val="both"/>
        <w:rPr>
          <w:rFonts w:cstheme="minorHAnsi"/>
          <w:lang w:val="en-US"/>
        </w:rPr>
      </w:pPr>
      <w:r w:rsidRPr="0050514E">
        <w:rPr>
          <w:rFonts w:cstheme="minorHAnsi"/>
          <w:lang w:val="en-US"/>
        </w:rPr>
        <w:t>The Southampton Plot, however unimportant it may seem for some historians, still raises a number of questions:</w:t>
      </w:r>
    </w:p>
    <w:p w14:paraId="1011FE25" w14:textId="77777777" w:rsidR="00AE6FE9" w:rsidRPr="0050514E" w:rsidRDefault="00AE6FE9" w:rsidP="00B34B46">
      <w:pPr>
        <w:pStyle w:val="Sansinterligne"/>
        <w:jc w:val="both"/>
        <w:rPr>
          <w:rFonts w:cstheme="minorHAnsi"/>
          <w:lang w:val="en-US"/>
        </w:rPr>
      </w:pPr>
      <w:r w:rsidRPr="0050514E">
        <w:rPr>
          <w:rFonts w:cstheme="minorHAnsi"/>
          <w:lang w:val="en-US"/>
        </w:rPr>
        <w:t>How was it possible for the plot to be conceived in spite of, on the one hand, the medieval concept of the divine right of kings and, on the other hand, the aura surrounding Henry V at the onset of his reign? How is the plot emblematic of the wanderings of the monarchical transmission in this early 15</w:t>
      </w:r>
      <w:r w:rsidRPr="0050514E">
        <w:rPr>
          <w:rFonts w:cstheme="minorHAnsi"/>
          <w:vertAlign w:val="superscript"/>
          <w:lang w:val="en-US"/>
        </w:rPr>
        <w:t>th</w:t>
      </w:r>
      <w:r w:rsidRPr="0050514E">
        <w:rPr>
          <w:rFonts w:cstheme="minorHAnsi"/>
          <w:lang w:val="en-US"/>
        </w:rPr>
        <w:t xml:space="preserve"> century? How could this plot be relegated to the rank of a historical anecdote whereas the transmis</w:t>
      </w:r>
      <w:r w:rsidR="00BA527A" w:rsidRPr="0050514E">
        <w:rPr>
          <w:rFonts w:cstheme="minorHAnsi"/>
          <w:lang w:val="en-US"/>
        </w:rPr>
        <w:t xml:space="preserve">sion of the crown was at </w:t>
      </w:r>
      <w:r w:rsidRPr="0050514E">
        <w:rPr>
          <w:rFonts w:cstheme="minorHAnsi"/>
          <w:lang w:val="en-US"/>
        </w:rPr>
        <w:t xml:space="preserve">stake? Some historians believe that, had it been successful, the course of History would have been altered. </w:t>
      </w:r>
    </w:p>
    <w:p w14:paraId="1D4F890A" w14:textId="44A8F267" w:rsidR="00AE6FE9" w:rsidRPr="0050514E" w:rsidRDefault="00AE6FE9" w:rsidP="00B34B46">
      <w:pPr>
        <w:pStyle w:val="Sansinterligne"/>
        <w:jc w:val="both"/>
        <w:rPr>
          <w:rFonts w:cstheme="minorHAnsi"/>
          <w:lang w:val="en-US"/>
        </w:rPr>
      </w:pPr>
      <w:r w:rsidRPr="0050514E">
        <w:rPr>
          <w:rFonts w:cstheme="minorHAnsi"/>
          <w:lang w:val="en-US"/>
        </w:rPr>
        <w:t xml:space="preserve">To try and answer these questions, the paper will rely on a number of documents: the few books devoted to the subject of the Southampton plot, the contemporary chronicles that relayed it, the letters of confession written by the plotters during their trial and before their speedy execution. The Southampton plot might be the tip of the iceberg, namely the English medieval monarchy and its </w:t>
      </w:r>
      <w:proofErr w:type="gramStart"/>
      <w:r w:rsidRPr="0050514E">
        <w:rPr>
          <w:rFonts w:cstheme="minorHAnsi"/>
          <w:lang w:val="en-US"/>
        </w:rPr>
        <w:t>sometimes tricky</w:t>
      </w:r>
      <w:proofErr w:type="gramEnd"/>
      <w:r w:rsidRPr="0050514E">
        <w:rPr>
          <w:rFonts w:cstheme="minorHAnsi"/>
          <w:lang w:val="en-US"/>
        </w:rPr>
        <w:t xml:space="preserve"> transmission.</w:t>
      </w:r>
    </w:p>
    <w:p w14:paraId="0F4915EF" w14:textId="77777777" w:rsidR="00BA527A" w:rsidRPr="0050514E" w:rsidRDefault="00BA527A" w:rsidP="00B34B46">
      <w:pPr>
        <w:pStyle w:val="Sansinterligne"/>
        <w:jc w:val="both"/>
        <w:rPr>
          <w:rFonts w:cstheme="minorHAnsi"/>
          <w:lang w:val="en-US"/>
        </w:rPr>
      </w:pPr>
    </w:p>
    <w:p w14:paraId="01DB2860" w14:textId="7D1730F9" w:rsidR="00BA527A" w:rsidRPr="0050514E" w:rsidRDefault="00BA527A" w:rsidP="00B34B46">
      <w:pPr>
        <w:pStyle w:val="Sansinterligne"/>
        <w:jc w:val="both"/>
        <w:rPr>
          <w:rFonts w:cstheme="minorHAnsi"/>
          <w:b/>
        </w:rPr>
      </w:pPr>
      <w:proofErr w:type="spellStart"/>
      <w:r w:rsidRPr="0050514E">
        <w:rPr>
          <w:rFonts w:cstheme="minorHAnsi"/>
          <w:b/>
        </w:rPr>
        <w:t>Bi</w:t>
      </w:r>
      <w:r w:rsidR="0050514E">
        <w:rPr>
          <w:rFonts w:cstheme="minorHAnsi"/>
          <w:b/>
        </w:rPr>
        <w:t>o-bibli</w:t>
      </w:r>
      <w:r w:rsidRPr="0050514E">
        <w:rPr>
          <w:rFonts w:cstheme="minorHAnsi"/>
          <w:b/>
        </w:rPr>
        <w:t>ographie</w:t>
      </w:r>
      <w:proofErr w:type="spellEnd"/>
    </w:p>
    <w:p w14:paraId="1428A4DA" w14:textId="77777777" w:rsidR="00BA527A" w:rsidRPr="0050514E" w:rsidRDefault="00BA527A" w:rsidP="00B34B46">
      <w:pPr>
        <w:pStyle w:val="Sansinterligne"/>
        <w:jc w:val="both"/>
        <w:rPr>
          <w:rFonts w:cstheme="minorHAnsi"/>
        </w:rPr>
      </w:pPr>
      <w:r w:rsidRPr="0050514E">
        <w:rPr>
          <w:rFonts w:cstheme="minorHAnsi"/>
        </w:rPr>
        <w:lastRenderedPageBreak/>
        <w:t>Catherine HEMET-ROYER est Docteure de l’Université Paris-Sorbonne, retraitée PRCE de l’Université du Havre. Elle a publié Catherine Royer-</w:t>
      </w:r>
      <w:proofErr w:type="spellStart"/>
      <w:r w:rsidRPr="0050514E">
        <w:rPr>
          <w:rFonts w:cstheme="minorHAnsi"/>
        </w:rPr>
        <w:t>Hemet</w:t>
      </w:r>
      <w:proofErr w:type="spellEnd"/>
      <w:r w:rsidRPr="0050514E">
        <w:rPr>
          <w:rFonts w:cstheme="minorHAnsi"/>
        </w:rPr>
        <w:t xml:space="preserve">, </w:t>
      </w:r>
      <w:proofErr w:type="spellStart"/>
      <w:r w:rsidRPr="0050514E">
        <w:rPr>
          <w:rFonts w:cstheme="minorHAnsi"/>
        </w:rPr>
        <w:t>ed</w:t>
      </w:r>
      <w:proofErr w:type="spellEnd"/>
      <w:r w:rsidRPr="0050514E">
        <w:rPr>
          <w:rFonts w:cstheme="minorHAnsi"/>
        </w:rPr>
        <w:t xml:space="preserve">., </w:t>
      </w:r>
      <w:r w:rsidRPr="0050514E">
        <w:rPr>
          <w:rFonts w:cstheme="minorHAnsi"/>
          <w:i/>
          <w:iCs/>
        </w:rPr>
        <w:t xml:space="preserve">Canterbury, a </w:t>
      </w:r>
      <w:proofErr w:type="spellStart"/>
      <w:r w:rsidRPr="0050514E">
        <w:rPr>
          <w:rFonts w:cstheme="minorHAnsi"/>
          <w:i/>
          <w:iCs/>
        </w:rPr>
        <w:t>Medieval</w:t>
      </w:r>
      <w:proofErr w:type="spellEnd"/>
      <w:r w:rsidRPr="0050514E">
        <w:rPr>
          <w:rFonts w:cstheme="minorHAnsi"/>
          <w:i/>
          <w:iCs/>
        </w:rPr>
        <w:t xml:space="preserve"> City</w:t>
      </w:r>
      <w:r w:rsidRPr="0050514E">
        <w:rPr>
          <w:rFonts w:cstheme="minorHAnsi"/>
        </w:rPr>
        <w:t xml:space="preserve">, Cambridge Scholars </w:t>
      </w:r>
      <w:proofErr w:type="spellStart"/>
      <w:r w:rsidRPr="0050514E">
        <w:rPr>
          <w:rFonts w:cstheme="minorHAnsi"/>
        </w:rPr>
        <w:t>Publishing</w:t>
      </w:r>
      <w:proofErr w:type="spellEnd"/>
      <w:r w:rsidRPr="0050514E">
        <w:rPr>
          <w:rFonts w:cstheme="minorHAnsi"/>
        </w:rPr>
        <w:t xml:space="preserve">, 2010 ; </w:t>
      </w:r>
      <w:r w:rsidRPr="0050514E">
        <w:rPr>
          <w:rFonts w:cstheme="minorHAnsi"/>
          <w:i/>
        </w:rPr>
        <w:t>Prédication et propagande au temps d’Edouard III Plantagenet</w:t>
      </w:r>
      <w:r w:rsidRPr="0050514E">
        <w:rPr>
          <w:rFonts w:cstheme="minorHAnsi"/>
        </w:rPr>
        <w:t>, Presses Universitaires de la Sorbonne, 2014 ; et environ 25 articles entre 2005 et 2022.</w:t>
      </w:r>
    </w:p>
    <w:p w14:paraId="76490D6B" w14:textId="77777777" w:rsidR="00BA527A" w:rsidRPr="0050514E" w:rsidRDefault="00BA527A" w:rsidP="00B34B46">
      <w:pPr>
        <w:pStyle w:val="Sansinterligne"/>
        <w:jc w:val="both"/>
        <w:rPr>
          <w:rFonts w:cstheme="minorHAnsi"/>
        </w:rPr>
      </w:pPr>
    </w:p>
    <w:p w14:paraId="556D62DD" w14:textId="77777777" w:rsidR="0050514E" w:rsidRDefault="0050514E" w:rsidP="00B34B46">
      <w:pPr>
        <w:spacing w:after="0" w:line="240" w:lineRule="auto"/>
        <w:jc w:val="both"/>
        <w:rPr>
          <w:rStyle w:val="Lienhypertexte"/>
          <w:rFonts w:cstheme="minorHAnsi"/>
          <w:sz w:val="24"/>
          <w:szCs w:val="24"/>
        </w:rPr>
      </w:pPr>
      <w:r w:rsidRPr="0050514E">
        <w:rPr>
          <w:rFonts w:cstheme="minorHAnsi"/>
          <w:b/>
          <w:sz w:val="24"/>
          <w:szCs w:val="24"/>
        </w:rPr>
        <w:t>LAINÉ</w:t>
      </w:r>
      <w:r w:rsidRPr="0050514E">
        <w:rPr>
          <w:rFonts w:cstheme="minorHAnsi"/>
          <w:b/>
          <w:sz w:val="24"/>
          <w:szCs w:val="24"/>
        </w:rPr>
        <w:t xml:space="preserve"> </w:t>
      </w:r>
      <w:r w:rsidR="005279E0" w:rsidRPr="0050514E">
        <w:rPr>
          <w:rFonts w:cstheme="minorHAnsi"/>
          <w:b/>
          <w:sz w:val="24"/>
          <w:szCs w:val="24"/>
        </w:rPr>
        <w:t xml:space="preserve">Ariane, Université d’Orléans, </w:t>
      </w:r>
      <w:hyperlink r:id="rId7" w:history="1">
        <w:r w:rsidR="000C3EAB" w:rsidRPr="0050514E">
          <w:rPr>
            <w:rStyle w:val="Lienhypertexte"/>
            <w:rFonts w:cstheme="minorHAnsi"/>
            <w:sz w:val="24"/>
            <w:szCs w:val="24"/>
          </w:rPr>
          <w:t>arianel.pouret@gmail.com</w:t>
        </w:r>
      </w:hyperlink>
    </w:p>
    <w:p w14:paraId="42C9BCF6" w14:textId="6076A4DB" w:rsidR="005279E0" w:rsidRPr="0050514E" w:rsidRDefault="005279E0" w:rsidP="00B34B46">
      <w:pPr>
        <w:spacing w:after="0" w:line="240" w:lineRule="auto"/>
        <w:jc w:val="both"/>
        <w:rPr>
          <w:rFonts w:eastAsia="Calibri" w:cstheme="minorHAnsi"/>
          <w:b/>
          <w:sz w:val="24"/>
          <w:szCs w:val="24"/>
        </w:rPr>
      </w:pPr>
      <w:r w:rsidRPr="0050514E">
        <w:rPr>
          <w:rFonts w:cstheme="minorHAnsi"/>
          <w:b/>
          <w:sz w:val="24"/>
          <w:szCs w:val="24"/>
        </w:rPr>
        <w:t>« </w:t>
      </w:r>
      <w:r w:rsidRPr="0050514E">
        <w:rPr>
          <w:rFonts w:eastAsia="Calibri" w:cstheme="minorHAnsi"/>
          <w:b/>
          <w:sz w:val="24"/>
          <w:szCs w:val="24"/>
        </w:rPr>
        <w:t>L’</w:t>
      </w:r>
      <w:r w:rsidRPr="0050514E">
        <w:rPr>
          <w:rFonts w:eastAsia="Calibri" w:cstheme="minorHAnsi"/>
          <w:b/>
          <w:i/>
          <w:iCs/>
          <w:sz w:val="24"/>
          <w:szCs w:val="24"/>
        </w:rPr>
        <w:t>exemplum</w:t>
      </w:r>
      <w:r w:rsidRPr="0050514E">
        <w:rPr>
          <w:rFonts w:eastAsia="Calibri" w:cstheme="minorHAnsi"/>
          <w:b/>
          <w:sz w:val="24"/>
          <w:szCs w:val="24"/>
        </w:rPr>
        <w:t xml:space="preserve"> médiéval : la transmission du dogme par l’exemple et l’édification »</w:t>
      </w:r>
    </w:p>
    <w:p w14:paraId="039B419E" w14:textId="77777777" w:rsidR="005279E0" w:rsidRPr="0050514E" w:rsidRDefault="005279E0" w:rsidP="00B34B46">
      <w:pPr>
        <w:pStyle w:val="Sansinterligne"/>
        <w:jc w:val="both"/>
        <w:rPr>
          <w:rFonts w:cstheme="minorHAnsi"/>
        </w:rPr>
      </w:pPr>
      <w:r w:rsidRPr="0050514E">
        <w:rPr>
          <w:rFonts w:cstheme="minorHAnsi"/>
        </w:rPr>
        <w:t>L’étude des sermons se prête admirablement au thème retenu pour ce 62</w:t>
      </w:r>
      <w:r w:rsidRPr="0050514E">
        <w:rPr>
          <w:rFonts w:cstheme="minorHAnsi"/>
          <w:vertAlign w:val="superscript"/>
        </w:rPr>
        <w:t>ème</w:t>
      </w:r>
      <w:r w:rsidRPr="0050514E">
        <w:rPr>
          <w:rFonts w:cstheme="minorHAnsi"/>
        </w:rPr>
        <w:t xml:space="preserve"> congrès de la SAES : Transmission(s). Le sermon médiéval n’était autre qu’un moyen de transmission du dogme à une population laïque peu lettrée par la voix du prédicateur. Cette transmission était donc orale mais aussi visuelle, quand vitraux et tympans faisaient écho aux sermons qui, eux, nous sont parvenus sous leur forme manuscrite. Mais il ne faut pas là voir de contradiction ; la nature à la fois contrainte et flexible de ce matériau, le manuscrit, est en quelque sorte à l’image du sermon, à la nature tout à la fois contrainte elle aussi par le dogme, la forme, ou les sources et néanmoins flexible par la liberté laissée au prédicateur de l’enseignement à tirer d’une citation ou d’un </w:t>
      </w:r>
      <w:r w:rsidRPr="0050514E">
        <w:rPr>
          <w:rFonts w:cstheme="minorHAnsi"/>
          <w:i/>
          <w:iCs/>
        </w:rPr>
        <w:t>exemplum</w:t>
      </w:r>
      <w:r w:rsidRPr="0050514E">
        <w:rPr>
          <w:rFonts w:cstheme="minorHAnsi"/>
        </w:rPr>
        <w:t>. Je propose ici de nous attarder sur ce dernier élément constitutif du sermon, l’</w:t>
      </w:r>
      <w:r w:rsidRPr="0050514E">
        <w:rPr>
          <w:rFonts w:cstheme="minorHAnsi"/>
          <w:i/>
          <w:iCs/>
        </w:rPr>
        <w:t>exemplum</w:t>
      </w:r>
      <w:r w:rsidRPr="0050514E">
        <w:rPr>
          <w:rFonts w:cstheme="minorHAnsi"/>
        </w:rPr>
        <w:t xml:space="preserve"> médiéval, pour mieux en apprécier la part dans la transmission d’un enseignement moral et dogmatique. </w:t>
      </w:r>
    </w:p>
    <w:p w14:paraId="7630F5EE" w14:textId="77777777" w:rsidR="005279E0" w:rsidRPr="0050514E" w:rsidRDefault="005279E0" w:rsidP="00B34B46">
      <w:pPr>
        <w:spacing w:after="0" w:line="240" w:lineRule="auto"/>
        <w:jc w:val="both"/>
        <w:rPr>
          <w:rFonts w:eastAsia="Calibri" w:cstheme="minorHAnsi"/>
        </w:rPr>
      </w:pPr>
    </w:p>
    <w:p w14:paraId="4398E2F7" w14:textId="77777777" w:rsidR="0050514E" w:rsidRPr="0050514E" w:rsidRDefault="0050514E" w:rsidP="00B34B46">
      <w:pPr>
        <w:spacing w:after="0" w:line="240" w:lineRule="auto"/>
        <w:jc w:val="both"/>
        <w:rPr>
          <w:rFonts w:eastAsia="Calibri" w:cstheme="minorHAnsi"/>
          <w:b/>
          <w:sz w:val="24"/>
          <w:szCs w:val="24"/>
          <w:u w:val="single"/>
        </w:rPr>
      </w:pPr>
      <w:r w:rsidRPr="0050514E">
        <w:rPr>
          <w:rFonts w:eastAsia="Calibri" w:cstheme="minorHAnsi"/>
          <w:b/>
          <w:sz w:val="24"/>
          <w:szCs w:val="24"/>
        </w:rPr>
        <w:t>LAINÉ</w:t>
      </w:r>
      <w:r w:rsidRPr="0050514E">
        <w:rPr>
          <w:rFonts w:eastAsia="Calibri" w:cstheme="minorHAnsi"/>
          <w:b/>
          <w:sz w:val="24"/>
          <w:szCs w:val="24"/>
        </w:rPr>
        <w:t xml:space="preserve"> </w:t>
      </w:r>
      <w:r w:rsidR="005279E0" w:rsidRPr="0050514E">
        <w:rPr>
          <w:rFonts w:eastAsia="Calibri" w:cstheme="minorHAnsi"/>
          <w:b/>
          <w:sz w:val="24"/>
          <w:szCs w:val="24"/>
        </w:rPr>
        <w:t xml:space="preserve">Ariane, </w:t>
      </w:r>
      <w:r w:rsidR="000C3EAB" w:rsidRPr="0050514E">
        <w:rPr>
          <w:rFonts w:eastAsia="Calibri" w:cstheme="minorHAnsi"/>
          <w:b/>
          <w:sz w:val="24"/>
          <w:szCs w:val="24"/>
        </w:rPr>
        <w:t xml:space="preserve">Université d’Orléans, </w:t>
      </w:r>
      <w:hyperlink r:id="rId8" w:history="1">
        <w:r w:rsidR="000C3EAB" w:rsidRPr="0050514E">
          <w:rPr>
            <w:rStyle w:val="Lienhypertexte"/>
            <w:rFonts w:eastAsia="Calibri" w:cstheme="minorHAnsi"/>
            <w:sz w:val="24"/>
            <w:szCs w:val="24"/>
          </w:rPr>
          <w:t>arianel.pouret@gmail.com</w:t>
        </w:r>
      </w:hyperlink>
    </w:p>
    <w:p w14:paraId="4F5799C1" w14:textId="2901C2BF" w:rsidR="005279E0" w:rsidRPr="0050514E" w:rsidRDefault="005279E0" w:rsidP="00B34B46">
      <w:pPr>
        <w:spacing w:after="0" w:line="240" w:lineRule="auto"/>
        <w:jc w:val="both"/>
        <w:rPr>
          <w:rFonts w:eastAsia="Calibri" w:cstheme="minorHAnsi"/>
          <w:b/>
          <w:sz w:val="24"/>
          <w:szCs w:val="24"/>
          <w:lang w:val="en-US"/>
        </w:rPr>
      </w:pPr>
      <w:r w:rsidRPr="0050514E">
        <w:rPr>
          <w:rFonts w:eastAsia="Calibri" w:cstheme="minorHAnsi"/>
          <w:b/>
          <w:sz w:val="24"/>
          <w:szCs w:val="24"/>
          <w:lang w:val="en-US"/>
        </w:rPr>
        <w:t>« Medieval exempla: transmitting Christian values and dogma through edifying tales »</w:t>
      </w:r>
    </w:p>
    <w:p w14:paraId="4D7FFB7B" w14:textId="5AE1E8C6" w:rsidR="005279E0" w:rsidRPr="0050514E" w:rsidRDefault="005279E0" w:rsidP="00B34B46">
      <w:pPr>
        <w:pStyle w:val="Sansinterligne"/>
        <w:jc w:val="both"/>
        <w:rPr>
          <w:rFonts w:cstheme="minorHAnsi"/>
          <w:lang w:val="en-US"/>
        </w:rPr>
      </w:pPr>
      <w:r w:rsidRPr="0050514E">
        <w:rPr>
          <w:rFonts w:cstheme="minorHAnsi"/>
          <w:lang w:val="en-US"/>
        </w:rPr>
        <w:t xml:space="preserve">The study of sermons unquestionably fits in the framework of the topic chosen for the 62nd SAES Symposium: </w:t>
      </w:r>
      <w:r w:rsidRPr="0050514E">
        <w:rPr>
          <w:rFonts w:cstheme="minorHAnsi"/>
          <w:i/>
          <w:iCs/>
          <w:lang w:val="en-US"/>
        </w:rPr>
        <w:t>Transmission(s)</w:t>
      </w:r>
      <w:r w:rsidRPr="0050514E">
        <w:rPr>
          <w:rFonts w:cstheme="minorHAnsi"/>
          <w:lang w:val="en-US"/>
        </w:rPr>
        <w:t>. Medieval preaching was indeed the main means of teaching and transmitting the core of Christian moral values and</w:t>
      </w:r>
      <w:r w:rsidR="00A7036E" w:rsidRPr="0050514E">
        <w:rPr>
          <w:rFonts w:cstheme="minorHAnsi"/>
          <w:lang w:val="en-US"/>
        </w:rPr>
        <w:t xml:space="preserve"> dogma to a large</w:t>
      </w:r>
      <w:r w:rsidRPr="0050514E">
        <w:rPr>
          <w:rFonts w:cstheme="minorHAnsi"/>
          <w:lang w:val="en-US"/>
        </w:rPr>
        <w:t xml:space="preserve">ly </w:t>
      </w:r>
      <w:r w:rsidR="00B34B46" w:rsidRPr="0050514E">
        <w:rPr>
          <w:rFonts w:cstheme="minorHAnsi"/>
          <w:lang w:val="en-US"/>
        </w:rPr>
        <w:t>illiterate</w:t>
      </w:r>
      <w:r w:rsidRPr="0050514E">
        <w:rPr>
          <w:rFonts w:cstheme="minorHAnsi"/>
          <w:lang w:val="en-US"/>
        </w:rPr>
        <w:t xml:space="preserve"> lay population. Although delivered orally, these </w:t>
      </w:r>
      <w:r w:rsidR="00B34B46" w:rsidRPr="0050514E">
        <w:rPr>
          <w:rFonts w:cstheme="minorHAnsi"/>
          <w:lang w:val="en-US"/>
        </w:rPr>
        <w:t>sermons</w:t>
      </w:r>
      <w:r w:rsidRPr="0050514E">
        <w:rPr>
          <w:rFonts w:cstheme="minorHAnsi"/>
          <w:lang w:val="en-US"/>
        </w:rPr>
        <w:t xml:space="preserve"> circulated in manuscripts. The oral nature of sermons, however, did not contrast with the written form under which they were circulated and preserved. Indeed, the nature of </w:t>
      </w:r>
      <w:r w:rsidR="00B34B46" w:rsidRPr="0050514E">
        <w:rPr>
          <w:rFonts w:cstheme="minorHAnsi"/>
          <w:lang w:val="en-US"/>
        </w:rPr>
        <w:t>manuscripts</w:t>
      </w:r>
      <w:r w:rsidRPr="0050514E">
        <w:rPr>
          <w:rFonts w:cstheme="minorHAnsi"/>
          <w:lang w:val="en-US"/>
        </w:rPr>
        <w:t xml:space="preserve"> was </w:t>
      </w:r>
      <w:r w:rsidR="00B34B46" w:rsidRPr="0050514E">
        <w:rPr>
          <w:rFonts w:cstheme="minorHAnsi"/>
          <w:lang w:val="en-US"/>
        </w:rPr>
        <w:t>extraordinarily</w:t>
      </w:r>
      <w:r w:rsidRPr="0050514E">
        <w:rPr>
          <w:rFonts w:cstheme="minorHAnsi"/>
          <w:lang w:val="en-US"/>
        </w:rPr>
        <w:t xml:space="preserve"> flexible itself as copies of the same text would often vary from one another, thus somehow </w:t>
      </w:r>
      <w:r w:rsidR="00B34B46" w:rsidRPr="0050514E">
        <w:rPr>
          <w:rFonts w:cstheme="minorHAnsi"/>
          <w:lang w:val="en-US"/>
        </w:rPr>
        <w:t>mirroring</w:t>
      </w:r>
      <w:r w:rsidRPr="0050514E">
        <w:rPr>
          <w:rFonts w:cstheme="minorHAnsi"/>
          <w:lang w:val="en-US"/>
        </w:rPr>
        <w:t xml:space="preserve"> the freedom left to preachers, when deriving a particular moral teaching from the many citations and </w:t>
      </w:r>
      <w:r w:rsidRPr="0050514E">
        <w:rPr>
          <w:rFonts w:cstheme="minorHAnsi"/>
          <w:i/>
          <w:iCs/>
          <w:lang w:val="en-US"/>
        </w:rPr>
        <w:t>exempla</w:t>
      </w:r>
      <w:r w:rsidRPr="0050514E">
        <w:rPr>
          <w:rFonts w:cstheme="minorHAnsi"/>
          <w:lang w:val="en-US"/>
        </w:rPr>
        <w:t xml:space="preserve"> they would incorporate into their sermons. I suggest to examine a sample of </w:t>
      </w:r>
      <w:r w:rsidRPr="0050514E">
        <w:rPr>
          <w:rFonts w:cstheme="minorHAnsi"/>
          <w:i/>
          <w:iCs/>
          <w:lang w:val="en-US"/>
        </w:rPr>
        <w:t xml:space="preserve">exempla </w:t>
      </w:r>
      <w:r w:rsidRPr="0050514E">
        <w:rPr>
          <w:rFonts w:cstheme="minorHAnsi"/>
          <w:lang w:val="en-US"/>
        </w:rPr>
        <w:t>to better understand how preachers used these edifying tales as preaching tools and a means to transmit the core of Christian values and dogma.</w:t>
      </w:r>
    </w:p>
    <w:p w14:paraId="41DF859C" w14:textId="77777777" w:rsidR="005279E0" w:rsidRPr="0050514E" w:rsidRDefault="005279E0" w:rsidP="00B34B46">
      <w:pPr>
        <w:spacing w:after="0" w:line="240" w:lineRule="auto"/>
        <w:jc w:val="both"/>
        <w:rPr>
          <w:rFonts w:eastAsia="Calibri" w:cstheme="minorHAnsi"/>
          <w:lang w:val="en-US"/>
        </w:rPr>
      </w:pPr>
    </w:p>
    <w:p w14:paraId="3715890A" w14:textId="75139523" w:rsidR="00437476" w:rsidRPr="0050514E" w:rsidRDefault="005279E0" w:rsidP="00B34B46">
      <w:pPr>
        <w:spacing w:after="0" w:line="240" w:lineRule="auto"/>
        <w:jc w:val="both"/>
        <w:rPr>
          <w:rFonts w:eastAsia="Calibri" w:cstheme="minorHAnsi"/>
          <w:b/>
          <w:bCs/>
        </w:rPr>
      </w:pPr>
      <w:proofErr w:type="spellStart"/>
      <w:r w:rsidRPr="0050514E">
        <w:rPr>
          <w:rFonts w:eastAsia="Calibri" w:cstheme="minorHAnsi"/>
          <w:b/>
          <w:bCs/>
        </w:rPr>
        <w:t>Bio-bibliographie</w:t>
      </w:r>
      <w:proofErr w:type="spellEnd"/>
    </w:p>
    <w:p w14:paraId="50371687" w14:textId="0BF0C37F" w:rsidR="005279E0" w:rsidRPr="0050514E" w:rsidRDefault="005279E0" w:rsidP="00B34B46">
      <w:pPr>
        <w:pStyle w:val="Sansinterligne"/>
        <w:jc w:val="both"/>
        <w:rPr>
          <w:rFonts w:cstheme="minorHAnsi"/>
          <w:color w:val="252525"/>
        </w:rPr>
      </w:pPr>
      <w:r w:rsidRPr="0050514E">
        <w:rPr>
          <w:rFonts w:cstheme="minorHAnsi"/>
        </w:rPr>
        <w:t>Ariane LAINÉ est Maîtresse de conférences à l’UFR LLSH Université d’Orléans en civilisation britannique V</w:t>
      </w:r>
      <w:r w:rsidRPr="0050514E">
        <w:rPr>
          <w:rFonts w:cstheme="minorHAnsi"/>
          <w:vertAlign w:val="superscript"/>
        </w:rPr>
        <w:t>e</w:t>
      </w:r>
      <w:r w:rsidRPr="0050514E">
        <w:rPr>
          <w:rFonts w:cstheme="minorHAnsi"/>
        </w:rPr>
        <w:t>-XXI</w:t>
      </w:r>
      <w:r w:rsidRPr="0050514E">
        <w:rPr>
          <w:rFonts w:cstheme="minorHAnsi"/>
          <w:vertAlign w:val="superscript"/>
        </w:rPr>
        <w:t>e</w:t>
      </w:r>
      <w:r w:rsidRPr="0050514E">
        <w:rPr>
          <w:rFonts w:cstheme="minorHAnsi"/>
        </w:rPr>
        <w:t xml:space="preserve"> siècles, rattachée au Laboratoire POLEN EA 4710. Ses publications les plus récentes sont : </w:t>
      </w:r>
      <w:r w:rsidRPr="0050514E">
        <w:rPr>
          <w:rFonts w:cstheme="minorHAnsi"/>
          <w:i/>
          <w:iCs/>
        </w:rPr>
        <w:t xml:space="preserve">A </w:t>
      </w:r>
      <w:proofErr w:type="spellStart"/>
      <w:r w:rsidRPr="0050514E">
        <w:rPr>
          <w:rFonts w:cstheme="minorHAnsi"/>
          <w:i/>
          <w:iCs/>
        </w:rPr>
        <w:t>Late</w:t>
      </w:r>
      <w:proofErr w:type="spellEnd"/>
      <w:r w:rsidRPr="0050514E">
        <w:rPr>
          <w:rFonts w:cstheme="minorHAnsi"/>
          <w:i/>
          <w:iCs/>
        </w:rPr>
        <w:t xml:space="preserve"> </w:t>
      </w:r>
      <w:proofErr w:type="spellStart"/>
      <w:r w:rsidRPr="0050514E">
        <w:rPr>
          <w:rFonts w:cstheme="minorHAnsi"/>
          <w:i/>
          <w:iCs/>
        </w:rPr>
        <w:t>Fifteenth</w:t>
      </w:r>
      <w:proofErr w:type="spellEnd"/>
      <w:r w:rsidRPr="0050514E">
        <w:rPr>
          <w:rFonts w:cstheme="minorHAnsi"/>
          <w:i/>
          <w:iCs/>
        </w:rPr>
        <w:t xml:space="preserve">-Century </w:t>
      </w:r>
      <w:proofErr w:type="spellStart"/>
      <w:r w:rsidRPr="0050514E">
        <w:rPr>
          <w:rFonts w:cstheme="minorHAnsi"/>
          <w:i/>
          <w:iCs/>
        </w:rPr>
        <w:t>Commonplace</w:t>
      </w:r>
      <w:proofErr w:type="spellEnd"/>
      <w:r w:rsidRPr="0050514E">
        <w:rPr>
          <w:rFonts w:cstheme="minorHAnsi"/>
          <w:i/>
          <w:iCs/>
        </w:rPr>
        <w:t xml:space="preserve"> Book, </w:t>
      </w:r>
      <w:proofErr w:type="spellStart"/>
      <w:r w:rsidRPr="0050514E">
        <w:rPr>
          <w:rFonts w:cstheme="minorHAnsi"/>
          <w:i/>
          <w:iCs/>
        </w:rPr>
        <w:t>Edited</w:t>
      </w:r>
      <w:proofErr w:type="spellEnd"/>
      <w:r w:rsidRPr="0050514E">
        <w:rPr>
          <w:rFonts w:cstheme="minorHAnsi"/>
          <w:i/>
          <w:iCs/>
        </w:rPr>
        <w:t xml:space="preserve"> </w:t>
      </w:r>
      <w:proofErr w:type="spellStart"/>
      <w:r w:rsidRPr="0050514E">
        <w:rPr>
          <w:rFonts w:cstheme="minorHAnsi"/>
          <w:i/>
          <w:iCs/>
        </w:rPr>
        <w:t>from</w:t>
      </w:r>
      <w:proofErr w:type="spellEnd"/>
      <w:r w:rsidRPr="0050514E">
        <w:rPr>
          <w:rFonts w:cstheme="minorHAnsi"/>
          <w:i/>
          <w:iCs/>
        </w:rPr>
        <w:t xml:space="preserve"> CUL MS Gg.6.16, </w:t>
      </w:r>
      <w:r w:rsidRPr="0050514E">
        <w:rPr>
          <w:rFonts w:cstheme="minorHAnsi"/>
        </w:rPr>
        <w:t xml:space="preserve">(Publication en langue anglaise comprenant texte, introduction, notes, commentaires et glossaire), </w:t>
      </w:r>
      <w:proofErr w:type="spellStart"/>
      <w:r w:rsidRPr="0050514E">
        <w:rPr>
          <w:rFonts w:cstheme="minorHAnsi"/>
        </w:rPr>
        <w:t>Brepols</w:t>
      </w:r>
      <w:proofErr w:type="spellEnd"/>
      <w:r w:rsidRPr="0050514E">
        <w:rPr>
          <w:rFonts w:cstheme="minorHAnsi"/>
        </w:rPr>
        <w:t>, Turnhout (Belgique), janvier 2020 ; « Quand le corps faillit, le motif de la tour devient forteresse de l’âme », Atelier médiéval, 61</w:t>
      </w:r>
      <w:r w:rsidRPr="0050514E">
        <w:rPr>
          <w:rFonts w:cstheme="minorHAnsi"/>
          <w:vertAlign w:val="superscript"/>
        </w:rPr>
        <w:t>ème</w:t>
      </w:r>
      <w:r w:rsidRPr="0050514E">
        <w:rPr>
          <w:rFonts w:cstheme="minorHAnsi"/>
        </w:rPr>
        <w:t xml:space="preserve"> congrès de la SAES, Clermont-Ferrand, juin 2022, communication à paraître dans le BAM (Bulletin des Anglicistes Médiévistes) ; «</w:t>
      </w:r>
      <w:r w:rsidR="00B34B46" w:rsidRPr="0050514E">
        <w:rPr>
          <w:rFonts w:cstheme="minorHAnsi"/>
        </w:rPr>
        <w:t> </w:t>
      </w:r>
      <w:r w:rsidRPr="0050514E">
        <w:rPr>
          <w:rFonts w:cstheme="minorHAnsi"/>
        </w:rPr>
        <w:t>De la dette et de la difficulté d'éditer des compilations de sermons médiévaux</w:t>
      </w:r>
      <w:r w:rsidR="00B34B46" w:rsidRPr="0050514E">
        <w:rPr>
          <w:rFonts w:cstheme="minorHAnsi"/>
        </w:rPr>
        <w:t> </w:t>
      </w:r>
      <w:r w:rsidRPr="0050514E">
        <w:rPr>
          <w:rFonts w:cstheme="minorHAnsi"/>
        </w:rPr>
        <w:t>», J</w:t>
      </w:r>
      <w:r w:rsidRPr="0050514E">
        <w:rPr>
          <w:rFonts w:cstheme="minorHAnsi"/>
          <w:color w:val="252525"/>
        </w:rPr>
        <w:t>ournée d'</w:t>
      </w:r>
      <w:proofErr w:type="spellStart"/>
      <w:r w:rsidRPr="0050514E">
        <w:rPr>
          <w:rFonts w:cstheme="minorHAnsi"/>
          <w:color w:val="252525"/>
        </w:rPr>
        <w:t>Etude</w:t>
      </w:r>
      <w:proofErr w:type="spellEnd"/>
      <w:r w:rsidRPr="0050514E">
        <w:rPr>
          <w:rFonts w:cstheme="minorHAnsi"/>
          <w:color w:val="252525"/>
        </w:rPr>
        <w:t xml:space="preserve"> « Dette, endettement, et redevabilité dans les textes médiévaux », organisée par le CRINI (EA 1162), Université de Nantes, le 29 avril 2016</w:t>
      </w:r>
      <w:r w:rsidRPr="0050514E">
        <w:rPr>
          <w:rFonts w:cstheme="minorHAnsi"/>
          <w:b/>
          <w:bCs/>
          <w:color w:val="252525"/>
        </w:rPr>
        <w:t>,</w:t>
      </w:r>
      <w:r w:rsidRPr="0050514E">
        <w:rPr>
          <w:rFonts w:cstheme="minorHAnsi"/>
          <w:color w:val="252525"/>
        </w:rPr>
        <w:t xml:space="preserve"> e-</w:t>
      </w:r>
      <w:proofErr w:type="spellStart"/>
      <w:r w:rsidRPr="0050514E">
        <w:rPr>
          <w:rFonts w:cstheme="minorHAnsi"/>
          <w:color w:val="252525"/>
        </w:rPr>
        <w:t>crini</w:t>
      </w:r>
      <w:proofErr w:type="spellEnd"/>
      <w:r w:rsidRPr="0050514E">
        <w:rPr>
          <w:rFonts w:cstheme="minorHAnsi"/>
          <w:color w:val="252525"/>
        </w:rPr>
        <w:t> ; «</w:t>
      </w:r>
      <w:r w:rsidR="00B34B46" w:rsidRPr="0050514E">
        <w:rPr>
          <w:rFonts w:cstheme="minorHAnsi"/>
          <w:color w:val="252525"/>
        </w:rPr>
        <w:t> </w:t>
      </w:r>
      <w:r w:rsidRPr="0050514E">
        <w:rPr>
          <w:rFonts w:cstheme="minorHAnsi"/>
          <w:color w:val="252525"/>
        </w:rPr>
        <w:t>Trois sermons pour une cérémonie de mariage</w:t>
      </w:r>
      <w:r w:rsidR="00B34B46" w:rsidRPr="0050514E">
        <w:rPr>
          <w:rFonts w:cstheme="minorHAnsi"/>
          <w:color w:val="252525"/>
        </w:rPr>
        <w:t> </w:t>
      </w:r>
      <w:r w:rsidRPr="0050514E">
        <w:rPr>
          <w:rFonts w:cstheme="minorHAnsi"/>
          <w:color w:val="252525"/>
        </w:rPr>
        <w:t xml:space="preserve">», Atelier médiéval, 55e congrès de la SAES, Université de Toulon, 4-6 juin 2015, publiée dans le </w:t>
      </w:r>
      <w:r w:rsidRPr="0050514E">
        <w:rPr>
          <w:rFonts w:cstheme="minorHAnsi"/>
          <w:i/>
          <w:iCs/>
          <w:color w:val="252525"/>
        </w:rPr>
        <w:t>Bulletin des Anglicistes Médiévistes</w:t>
      </w:r>
      <w:r w:rsidRPr="0050514E">
        <w:rPr>
          <w:rFonts w:cstheme="minorHAnsi"/>
          <w:color w:val="252525"/>
        </w:rPr>
        <w:t>, n° 87, 2015, p.57-69.</w:t>
      </w:r>
    </w:p>
    <w:p w14:paraId="6C682756" w14:textId="77777777" w:rsidR="001C3270" w:rsidRPr="0050514E" w:rsidRDefault="001C3270" w:rsidP="00B34B46">
      <w:pPr>
        <w:pStyle w:val="Sansinterligne"/>
        <w:jc w:val="both"/>
        <w:rPr>
          <w:rFonts w:cstheme="minorHAnsi"/>
          <w:color w:val="252525"/>
        </w:rPr>
      </w:pPr>
    </w:p>
    <w:p w14:paraId="21FC8601" w14:textId="77777777" w:rsidR="0050514E" w:rsidRPr="0050514E" w:rsidRDefault="0050514E" w:rsidP="00B34B46">
      <w:pPr>
        <w:pStyle w:val="Sansinterligne"/>
        <w:jc w:val="both"/>
        <w:rPr>
          <w:rFonts w:cstheme="minorHAnsi"/>
          <w:color w:val="252525"/>
          <w:sz w:val="24"/>
          <w:szCs w:val="24"/>
        </w:rPr>
      </w:pPr>
      <w:r w:rsidRPr="0050514E">
        <w:rPr>
          <w:rFonts w:cstheme="minorHAnsi"/>
          <w:b/>
          <w:color w:val="252525"/>
          <w:sz w:val="24"/>
          <w:szCs w:val="24"/>
        </w:rPr>
        <w:t>MAIREY</w:t>
      </w:r>
      <w:r w:rsidRPr="0050514E">
        <w:rPr>
          <w:rFonts w:cstheme="minorHAnsi"/>
          <w:b/>
          <w:color w:val="252525"/>
          <w:sz w:val="24"/>
          <w:szCs w:val="24"/>
        </w:rPr>
        <w:t xml:space="preserve"> </w:t>
      </w:r>
      <w:r w:rsidR="001C3270" w:rsidRPr="0050514E">
        <w:rPr>
          <w:rFonts w:cstheme="minorHAnsi"/>
          <w:b/>
          <w:color w:val="252525"/>
          <w:sz w:val="24"/>
          <w:szCs w:val="24"/>
        </w:rPr>
        <w:t>Aude,</w:t>
      </w:r>
      <w:r w:rsidR="00C65728" w:rsidRPr="0050514E">
        <w:rPr>
          <w:rFonts w:eastAsiaTheme="minorEastAsia" w:cstheme="minorHAnsi"/>
          <w:b/>
          <w:sz w:val="24"/>
          <w:szCs w:val="24"/>
        </w:rPr>
        <w:t xml:space="preserve"> </w:t>
      </w:r>
      <w:proofErr w:type="spellStart"/>
      <w:r w:rsidR="00C65728" w:rsidRPr="0050514E">
        <w:rPr>
          <w:rFonts w:cstheme="minorHAnsi"/>
          <w:b/>
          <w:color w:val="252525"/>
          <w:sz w:val="24"/>
          <w:szCs w:val="24"/>
        </w:rPr>
        <w:t>LaMOP</w:t>
      </w:r>
      <w:proofErr w:type="spellEnd"/>
      <w:r w:rsidR="00C65728" w:rsidRPr="0050514E">
        <w:rPr>
          <w:rFonts w:cstheme="minorHAnsi"/>
          <w:b/>
          <w:color w:val="252525"/>
          <w:sz w:val="24"/>
          <w:szCs w:val="24"/>
        </w:rPr>
        <w:t xml:space="preserve"> – CNRS/Université Paris 1</w:t>
      </w:r>
      <w:r w:rsidR="00C65728" w:rsidRPr="0050514E">
        <w:rPr>
          <w:rFonts w:cstheme="minorHAnsi"/>
          <w:color w:val="252525"/>
          <w:sz w:val="24"/>
          <w:szCs w:val="24"/>
        </w:rPr>
        <w:t xml:space="preserve">, </w:t>
      </w:r>
      <w:hyperlink r:id="rId9" w:history="1">
        <w:r w:rsidR="00C65728" w:rsidRPr="0050514E">
          <w:rPr>
            <w:rStyle w:val="Lienhypertexte"/>
            <w:rFonts w:cstheme="minorHAnsi"/>
            <w:sz w:val="24"/>
            <w:szCs w:val="24"/>
          </w:rPr>
          <w:t>aude.mairey@gmail.com</w:t>
        </w:r>
      </w:hyperlink>
      <w:r w:rsidR="00C65728" w:rsidRPr="0050514E">
        <w:rPr>
          <w:rFonts w:cstheme="minorHAnsi"/>
          <w:color w:val="252525"/>
          <w:sz w:val="24"/>
          <w:szCs w:val="24"/>
        </w:rPr>
        <w:t xml:space="preserve"> </w:t>
      </w:r>
    </w:p>
    <w:p w14:paraId="6331268B" w14:textId="5706266A" w:rsidR="00C65728" w:rsidRPr="0050514E" w:rsidRDefault="00C65728" w:rsidP="00B34B46">
      <w:pPr>
        <w:pStyle w:val="Sansinterligne"/>
        <w:jc w:val="both"/>
        <w:rPr>
          <w:rFonts w:cstheme="minorHAnsi"/>
          <w:b/>
          <w:color w:val="252525"/>
          <w:sz w:val="24"/>
          <w:szCs w:val="24"/>
        </w:rPr>
      </w:pPr>
      <w:r w:rsidRPr="0050514E">
        <w:rPr>
          <w:rFonts w:cstheme="minorHAnsi"/>
          <w:b/>
          <w:color w:val="252525"/>
          <w:sz w:val="24"/>
          <w:szCs w:val="24"/>
        </w:rPr>
        <w:t xml:space="preserve">« La transmission d’Alain Chartier dans l’Angleterre du </w:t>
      </w:r>
      <w:r w:rsidR="00B34B46" w:rsidRPr="0050514E">
        <w:rPr>
          <w:rFonts w:cstheme="minorHAnsi"/>
          <w:b/>
          <w:color w:val="252525"/>
          <w:sz w:val="24"/>
          <w:szCs w:val="24"/>
        </w:rPr>
        <w:t>XV</w:t>
      </w:r>
      <w:r w:rsidRPr="0050514E">
        <w:rPr>
          <w:rFonts w:cstheme="minorHAnsi"/>
          <w:b/>
          <w:color w:val="252525"/>
          <w:sz w:val="24"/>
          <w:szCs w:val="24"/>
          <w:vertAlign w:val="superscript"/>
        </w:rPr>
        <w:t>e</w:t>
      </w:r>
      <w:r w:rsidRPr="0050514E">
        <w:rPr>
          <w:rFonts w:cstheme="minorHAnsi"/>
          <w:b/>
          <w:color w:val="252525"/>
          <w:sz w:val="24"/>
          <w:szCs w:val="24"/>
        </w:rPr>
        <w:t xml:space="preserve"> siècle »</w:t>
      </w:r>
    </w:p>
    <w:p w14:paraId="03D251E0" w14:textId="6D06FFE5" w:rsidR="00C65728" w:rsidRPr="0050514E" w:rsidRDefault="00C65728" w:rsidP="00B34B46">
      <w:pPr>
        <w:pStyle w:val="Sansinterligne"/>
        <w:jc w:val="both"/>
        <w:rPr>
          <w:rFonts w:cstheme="minorHAnsi"/>
          <w:color w:val="252525"/>
        </w:rPr>
      </w:pPr>
      <w:r w:rsidRPr="0050514E">
        <w:rPr>
          <w:rFonts w:cstheme="minorHAnsi"/>
          <w:color w:val="252525"/>
        </w:rPr>
        <w:t xml:space="preserve">À la fin du Moyen Âge, l’anglais, supplanté par le français après la conquête normande, connaît de nouveaux développements et devient peu à peu une langue savante, politique et littéraire. À côté des œuvres « originales », les traductions et adaptations jouent un rôle crucial dans ce processus. Or, le latin n’est pas la seule langue source : le français est également un vecteur majeur. Cela est particulièrement patent dans le domaine de la littérature politique (au sens le plus large du terme), ce </w:t>
      </w:r>
      <w:r w:rsidRPr="0050514E">
        <w:rPr>
          <w:rFonts w:cstheme="minorHAnsi"/>
          <w:color w:val="252525"/>
        </w:rPr>
        <w:lastRenderedPageBreak/>
        <w:t xml:space="preserve">qui ne va pas sans poser des questions sur la transmission des idées politiques en ces temps de conflits franco-anglais. Les adaptations d’un des plus célèbres écrivains français de la période, Alain Chartier (1385-1430), en particulier les deux traductions de son </w:t>
      </w:r>
      <w:proofErr w:type="spellStart"/>
      <w:r w:rsidRPr="0050514E">
        <w:rPr>
          <w:rFonts w:cstheme="minorHAnsi"/>
          <w:i/>
          <w:color w:val="252525"/>
        </w:rPr>
        <w:t>Quadrilogue</w:t>
      </w:r>
      <w:proofErr w:type="spellEnd"/>
      <w:r w:rsidRPr="0050514E">
        <w:rPr>
          <w:rFonts w:cstheme="minorHAnsi"/>
          <w:i/>
          <w:color w:val="252525"/>
        </w:rPr>
        <w:t xml:space="preserve"> invectif</w:t>
      </w:r>
      <w:r w:rsidRPr="0050514E">
        <w:rPr>
          <w:rFonts w:cstheme="minorHAnsi"/>
          <w:color w:val="252525"/>
        </w:rPr>
        <w:t xml:space="preserve">, constituent un terrain de choix pour analyser les modes de transmission culturels et politique de la France vers l’Angleterre au </w:t>
      </w:r>
      <w:r w:rsidR="00B34B46" w:rsidRPr="0050514E">
        <w:rPr>
          <w:rFonts w:cstheme="minorHAnsi"/>
          <w:color w:val="252525"/>
        </w:rPr>
        <w:t>XV</w:t>
      </w:r>
      <w:r w:rsidRPr="0050514E">
        <w:rPr>
          <w:rFonts w:cstheme="minorHAnsi"/>
          <w:color w:val="252525"/>
          <w:vertAlign w:val="superscript"/>
        </w:rPr>
        <w:t>e</w:t>
      </w:r>
      <w:r w:rsidRPr="0050514E">
        <w:rPr>
          <w:rFonts w:cstheme="minorHAnsi"/>
          <w:color w:val="252525"/>
        </w:rPr>
        <w:t xml:space="preserve"> siècle.</w:t>
      </w:r>
    </w:p>
    <w:p w14:paraId="2A0B6A1D" w14:textId="77777777" w:rsidR="00C65728" w:rsidRPr="0050514E" w:rsidRDefault="00C65728" w:rsidP="00B34B46">
      <w:pPr>
        <w:pStyle w:val="Sansinterligne"/>
        <w:jc w:val="both"/>
        <w:rPr>
          <w:rFonts w:cstheme="minorHAnsi"/>
          <w:color w:val="252525"/>
        </w:rPr>
      </w:pPr>
    </w:p>
    <w:p w14:paraId="247EBE5A" w14:textId="036FCAB6" w:rsidR="00C65728" w:rsidRPr="0050514E" w:rsidRDefault="00C65728" w:rsidP="00B34B46">
      <w:pPr>
        <w:pStyle w:val="Sansinterligne"/>
        <w:jc w:val="both"/>
        <w:rPr>
          <w:rFonts w:cstheme="minorHAnsi"/>
          <w:color w:val="252525"/>
          <w:lang w:val="en-US"/>
        </w:rPr>
      </w:pPr>
      <w:r w:rsidRPr="0050514E">
        <w:rPr>
          <w:rFonts w:cstheme="minorHAnsi"/>
          <w:color w:val="252525"/>
          <w:lang w:val="en-US"/>
        </w:rPr>
        <w:t xml:space="preserve">At the end of the Middle Ages, English, which had been supplanted by French after the Norman Conquest, underwent new developments and gradually became a learned, political and literary language. Alongside the </w:t>
      </w:r>
      <w:r w:rsidR="00B34B46" w:rsidRPr="0050514E">
        <w:rPr>
          <w:rFonts w:cstheme="minorHAnsi"/>
          <w:color w:val="252525"/>
          <w:lang w:val="en-US"/>
        </w:rPr>
        <w:t>“</w:t>
      </w:r>
      <w:r w:rsidRPr="0050514E">
        <w:rPr>
          <w:rFonts w:cstheme="minorHAnsi"/>
          <w:color w:val="252525"/>
          <w:lang w:val="en-US"/>
        </w:rPr>
        <w:t>original</w:t>
      </w:r>
      <w:r w:rsidR="00B34B46" w:rsidRPr="0050514E">
        <w:rPr>
          <w:rFonts w:cstheme="minorHAnsi"/>
          <w:color w:val="252525"/>
          <w:lang w:val="en-US"/>
        </w:rPr>
        <w:t>”</w:t>
      </w:r>
      <w:r w:rsidRPr="0050514E">
        <w:rPr>
          <w:rFonts w:cstheme="minorHAnsi"/>
          <w:color w:val="252525"/>
          <w:lang w:val="en-US"/>
        </w:rPr>
        <w:t xml:space="preserve"> works, translations and adaptations play a crucial role in this process. Latin was not the only source language: French was also a major vector. This is particularly obvious in the field of political literature (in the broadest sense of the term), which raises questions about the transmission of political ideas in times of Anglo-French conflict. The adaptations of one of the most famous French writers of the period, Alain </w:t>
      </w:r>
      <w:proofErr w:type="spellStart"/>
      <w:r w:rsidRPr="0050514E">
        <w:rPr>
          <w:rFonts w:cstheme="minorHAnsi"/>
          <w:color w:val="252525"/>
          <w:lang w:val="en-US"/>
        </w:rPr>
        <w:t>Chartier</w:t>
      </w:r>
      <w:proofErr w:type="spellEnd"/>
      <w:r w:rsidRPr="0050514E">
        <w:rPr>
          <w:rFonts w:cstheme="minorHAnsi"/>
          <w:color w:val="252525"/>
          <w:lang w:val="en-US"/>
        </w:rPr>
        <w:t xml:space="preserve"> (1385-1430), in particular the two translations of his </w:t>
      </w:r>
      <w:proofErr w:type="spellStart"/>
      <w:r w:rsidRPr="0050514E">
        <w:rPr>
          <w:rFonts w:cstheme="minorHAnsi"/>
          <w:i/>
          <w:color w:val="252525"/>
          <w:lang w:val="en-US"/>
        </w:rPr>
        <w:t>Quadrilogue</w:t>
      </w:r>
      <w:proofErr w:type="spellEnd"/>
      <w:r w:rsidRPr="0050514E">
        <w:rPr>
          <w:rFonts w:cstheme="minorHAnsi"/>
          <w:i/>
          <w:color w:val="252525"/>
          <w:lang w:val="en-US"/>
        </w:rPr>
        <w:t xml:space="preserve"> </w:t>
      </w:r>
      <w:proofErr w:type="spellStart"/>
      <w:r w:rsidRPr="0050514E">
        <w:rPr>
          <w:rFonts w:cstheme="minorHAnsi"/>
          <w:i/>
          <w:color w:val="252525"/>
          <w:lang w:val="en-US"/>
        </w:rPr>
        <w:t>invectif</w:t>
      </w:r>
      <w:proofErr w:type="spellEnd"/>
      <w:r w:rsidRPr="0050514E">
        <w:rPr>
          <w:rFonts w:cstheme="minorHAnsi"/>
          <w:color w:val="252525"/>
          <w:lang w:val="en-US"/>
        </w:rPr>
        <w:t xml:space="preserve">, constitute a choice terrain for </w:t>
      </w:r>
      <w:proofErr w:type="spellStart"/>
      <w:r w:rsidRPr="0050514E">
        <w:rPr>
          <w:rFonts w:cstheme="minorHAnsi"/>
          <w:color w:val="252525"/>
          <w:lang w:val="en-US"/>
        </w:rPr>
        <w:t>analysing</w:t>
      </w:r>
      <w:proofErr w:type="spellEnd"/>
      <w:r w:rsidRPr="0050514E">
        <w:rPr>
          <w:rFonts w:cstheme="minorHAnsi"/>
          <w:color w:val="252525"/>
          <w:lang w:val="en-US"/>
        </w:rPr>
        <w:t xml:space="preserve"> the modes of cultural and political transmission from France to England in the fifteenth century.</w:t>
      </w:r>
    </w:p>
    <w:p w14:paraId="2D593D5E" w14:textId="77777777" w:rsidR="00C65728" w:rsidRPr="0050514E" w:rsidRDefault="00C65728" w:rsidP="00B34B46">
      <w:pPr>
        <w:pStyle w:val="Sansinterligne"/>
        <w:jc w:val="both"/>
        <w:rPr>
          <w:rFonts w:cstheme="minorHAnsi"/>
          <w:color w:val="252525"/>
          <w:lang w:val="en-US"/>
        </w:rPr>
      </w:pPr>
    </w:p>
    <w:p w14:paraId="3D098741" w14:textId="4160ABC8" w:rsidR="00C65728" w:rsidRPr="0050514E" w:rsidRDefault="00C65728" w:rsidP="00B34B46">
      <w:pPr>
        <w:pStyle w:val="Sansinterligne"/>
        <w:jc w:val="both"/>
        <w:rPr>
          <w:rFonts w:cstheme="minorHAnsi"/>
          <w:b/>
          <w:color w:val="252525"/>
        </w:rPr>
      </w:pPr>
      <w:r w:rsidRPr="0050514E">
        <w:rPr>
          <w:rFonts w:cstheme="minorHAnsi"/>
          <w:b/>
          <w:color w:val="252525"/>
        </w:rPr>
        <w:t>Bi</w:t>
      </w:r>
      <w:r w:rsidR="0050514E">
        <w:rPr>
          <w:rFonts w:cstheme="minorHAnsi"/>
          <w:b/>
          <w:color w:val="252525"/>
        </w:rPr>
        <w:t>obiblio</w:t>
      </w:r>
      <w:r w:rsidRPr="0050514E">
        <w:rPr>
          <w:rFonts w:cstheme="minorHAnsi"/>
          <w:b/>
          <w:color w:val="252525"/>
        </w:rPr>
        <w:t>graphie</w:t>
      </w:r>
    </w:p>
    <w:p w14:paraId="79B81B42" w14:textId="412C7068" w:rsidR="00C65728" w:rsidRPr="0050514E" w:rsidRDefault="00C65728" w:rsidP="00B34B46">
      <w:pPr>
        <w:pStyle w:val="Sansinterligne"/>
        <w:jc w:val="both"/>
        <w:rPr>
          <w:rFonts w:cstheme="minorHAnsi"/>
          <w:color w:val="252525"/>
        </w:rPr>
      </w:pPr>
      <w:r w:rsidRPr="0050514E">
        <w:rPr>
          <w:rFonts w:cstheme="minorHAnsi"/>
          <w:color w:val="252525"/>
        </w:rPr>
        <w:t xml:space="preserve">Aude </w:t>
      </w:r>
      <w:proofErr w:type="spellStart"/>
      <w:r w:rsidRPr="0050514E">
        <w:rPr>
          <w:rFonts w:cstheme="minorHAnsi"/>
          <w:color w:val="252525"/>
        </w:rPr>
        <w:t>Mairey</w:t>
      </w:r>
      <w:proofErr w:type="spellEnd"/>
      <w:r w:rsidRPr="0050514E">
        <w:rPr>
          <w:rFonts w:cstheme="minorHAnsi"/>
          <w:color w:val="252525"/>
        </w:rPr>
        <w:t xml:space="preserve"> est agrégée d’histoire et directrice de recherche au CNRS (</w:t>
      </w:r>
      <w:proofErr w:type="spellStart"/>
      <w:r w:rsidRPr="0050514E">
        <w:rPr>
          <w:rFonts w:cstheme="minorHAnsi"/>
          <w:color w:val="252525"/>
        </w:rPr>
        <w:t>LaMOP</w:t>
      </w:r>
      <w:proofErr w:type="spellEnd"/>
      <w:r w:rsidRPr="0050514E">
        <w:rPr>
          <w:rFonts w:cstheme="minorHAnsi"/>
          <w:color w:val="252525"/>
        </w:rPr>
        <w:t xml:space="preserve">). Ses travaux portent principalement sur l’histoire socio-culturelle et politique des îles Britanniques à la fin du Moyen Âge, et plus particulièrement sur les rapports entre langue et société d’une part – notamment la formation de l’anglais écrit comme langue courtoise – et sur les langages politiques de l’autre. Elle s’intéresse également aux usages contemporains du Moyen Âge. Elle a notamment publié </w:t>
      </w:r>
      <w:r w:rsidRPr="0050514E">
        <w:rPr>
          <w:rFonts w:cstheme="minorHAnsi"/>
          <w:i/>
          <w:color w:val="252525"/>
        </w:rPr>
        <w:t xml:space="preserve">Une Angleterre entre rêve et réalité. Littérature et société en Angleterre au </w:t>
      </w:r>
      <w:r w:rsidR="00B34B46" w:rsidRPr="0050514E">
        <w:rPr>
          <w:rFonts w:cstheme="minorHAnsi"/>
          <w:i/>
          <w:color w:val="252525"/>
        </w:rPr>
        <w:t>XIV</w:t>
      </w:r>
      <w:r w:rsidRPr="0050514E">
        <w:rPr>
          <w:rFonts w:cstheme="minorHAnsi"/>
          <w:i/>
          <w:color w:val="252525"/>
          <w:vertAlign w:val="superscript"/>
        </w:rPr>
        <w:t>e</w:t>
      </w:r>
      <w:r w:rsidRPr="0050514E">
        <w:rPr>
          <w:rFonts w:cstheme="minorHAnsi"/>
          <w:i/>
          <w:color w:val="252525"/>
        </w:rPr>
        <w:t> siècle</w:t>
      </w:r>
      <w:r w:rsidRPr="0050514E">
        <w:rPr>
          <w:rFonts w:cstheme="minorHAnsi"/>
          <w:color w:val="252525"/>
        </w:rPr>
        <w:t xml:space="preserve"> (2007), </w:t>
      </w:r>
      <w:r w:rsidRPr="0050514E">
        <w:rPr>
          <w:rFonts w:cstheme="minorHAnsi"/>
          <w:i/>
          <w:color w:val="252525"/>
        </w:rPr>
        <w:t>Richard III</w:t>
      </w:r>
      <w:r w:rsidRPr="0050514E">
        <w:rPr>
          <w:rFonts w:cstheme="minorHAnsi"/>
          <w:color w:val="252525"/>
        </w:rPr>
        <w:t xml:space="preserve"> (2011), </w:t>
      </w:r>
      <w:r w:rsidRPr="0050514E">
        <w:rPr>
          <w:rFonts w:cstheme="minorHAnsi"/>
          <w:i/>
          <w:color w:val="252525"/>
        </w:rPr>
        <w:t>La guerre de Cent ans</w:t>
      </w:r>
      <w:r w:rsidRPr="0050514E">
        <w:rPr>
          <w:rFonts w:cstheme="minorHAnsi"/>
          <w:color w:val="252525"/>
        </w:rPr>
        <w:t xml:space="preserve"> (2017) et </w:t>
      </w:r>
      <w:r w:rsidRPr="0050514E">
        <w:rPr>
          <w:rFonts w:cstheme="minorHAnsi"/>
          <w:i/>
          <w:color w:val="252525"/>
        </w:rPr>
        <w:t>La fabrique de l’anglais. Genèse socio-culturelle d’une langue</w:t>
      </w:r>
      <w:r w:rsidRPr="0050514E">
        <w:rPr>
          <w:rFonts w:cstheme="minorHAnsi"/>
          <w:color w:val="252525"/>
        </w:rPr>
        <w:t>, (2023).</w:t>
      </w:r>
    </w:p>
    <w:p w14:paraId="26FAB953" w14:textId="77777777" w:rsidR="00C65728" w:rsidRPr="0050514E" w:rsidRDefault="00C65728" w:rsidP="00B34B46">
      <w:pPr>
        <w:pStyle w:val="Sansinterligne"/>
        <w:jc w:val="both"/>
        <w:rPr>
          <w:rFonts w:cstheme="minorHAnsi"/>
          <w:color w:val="252525"/>
        </w:rPr>
      </w:pPr>
    </w:p>
    <w:p w14:paraId="4D310151" w14:textId="77777777" w:rsidR="0050514E" w:rsidRDefault="0050514E" w:rsidP="00B34B46">
      <w:pPr>
        <w:pStyle w:val="Sansinterligne"/>
        <w:jc w:val="both"/>
        <w:rPr>
          <w:rFonts w:cstheme="minorHAnsi"/>
          <w:b/>
          <w:sz w:val="24"/>
          <w:szCs w:val="24"/>
          <w:lang w:eastAsia="it-IT"/>
        </w:rPr>
      </w:pPr>
      <w:r w:rsidRPr="0050514E">
        <w:rPr>
          <w:rFonts w:cstheme="minorHAnsi"/>
          <w:b/>
          <w:sz w:val="24"/>
          <w:szCs w:val="24"/>
          <w:lang w:eastAsia="it-IT"/>
        </w:rPr>
        <w:t>MORRISON</w:t>
      </w:r>
      <w:r w:rsidRPr="0050514E">
        <w:rPr>
          <w:rFonts w:cstheme="minorHAnsi"/>
          <w:b/>
          <w:sz w:val="24"/>
          <w:szCs w:val="24"/>
          <w:lang w:eastAsia="it-IT"/>
        </w:rPr>
        <w:t xml:space="preserve"> </w:t>
      </w:r>
      <w:r w:rsidR="00B139F8" w:rsidRPr="0050514E">
        <w:rPr>
          <w:rFonts w:cstheme="minorHAnsi"/>
          <w:b/>
          <w:sz w:val="24"/>
          <w:szCs w:val="24"/>
          <w:lang w:eastAsia="it-IT"/>
        </w:rPr>
        <w:t xml:space="preserve">Stephen, </w:t>
      </w:r>
      <w:r w:rsidR="00A63753" w:rsidRPr="0050514E">
        <w:rPr>
          <w:rFonts w:cstheme="minorHAnsi"/>
          <w:b/>
          <w:sz w:val="24"/>
          <w:szCs w:val="24"/>
          <w:lang w:eastAsia="it-IT"/>
        </w:rPr>
        <w:t xml:space="preserve">Professeur émérite de philologie anglaise au CESCM, Université de Poitiers, </w:t>
      </w:r>
      <w:hyperlink r:id="rId10" w:history="1">
        <w:r w:rsidR="00A63753" w:rsidRPr="0050514E">
          <w:rPr>
            <w:rStyle w:val="Lienhypertexte"/>
            <w:rFonts w:cstheme="minorHAnsi"/>
            <w:sz w:val="24"/>
            <w:szCs w:val="24"/>
            <w:lang w:eastAsia="it-IT"/>
          </w:rPr>
          <w:t>stephen.morrison@univ-poitiers.fr</w:t>
        </w:r>
      </w:hyperlink>
    </w:p>
    <w:p w14:paraId="6ED6FCE5" w14:textId="4B95CEF2" w:rsidR="00B139F8" w:rsidRPr="0050514E" w:rsidRDefault="00B139F8" w:rsidP="00B34B46">
      <w:pPr>
        <w:pStyle w:val="Sansinterligne"/>
        <w:jc w:val="both"/>
        <w:rPr>
          <w:rFonts w:cstheme="minorHAnsi"/>
          <w:b/>
          <w:sz w:val="24"/>
          <w:szCs w:val="24"/>
          <w:lang w:eastAsia="it-IT"/>
        </w:rPr>
      </w:pPr>
      <w:r w:rsidRPr="0050514E">
        <w:rPr>
          <w:rFonts w:cstheme="minorHAnsi"/>
          <w:b/>
          <w:sz w:val="24"/>
          <w:szCs w:val="24"/>
          <w:lang w:eastAsia="it-IT"/>
        </w:rPr>
        <w:t>« Transmission textuelle d’un cycle de sermons moyen-anglais, ou lorsqu’un texte en devient plusieurs »</w:t>
      </w:r>
    </w:p>
    <w:p w14:paraId="0E1C2134" w14:textId="37C76C0E" w:rsidR="00B139F8" w:rsidRPr="0050514E" w:rsidRDefault="00B139F8" w:rsidP="00B34B46">
      <w:pPr>
        <w:pStyle w:val="Sansinterligne"/>
        <w:jc w:val="both"/>
        <w:rPr>
          <w:rFonts w:cstheme="minorHAnsi"/>
          <w:lang w:val="en-US" w:eastAsia="it-IT"/>
        </w:rPr>
      </w:pPr>
      <w:r w:rsidRPr="0050514E">
        <w:rPr>
          <w:rFonts w:cstheme="minorHAnsi"/>
          <w:lang w:eastAsia="it-IT"/>
        </w:rPr>
        <w:t>Sept manuscrits moyen-anglais de la deuxième moitié du quinzième siècle témoignent de l’évolution d’un cycle de sermons orthodoxes en prose. Ils se divisent en trois groupes, chacun représentatif d’un stade distinct dans cette évolution. Chronologiquement, du plus ancien au plus récent, ces groupes se répartissent de la manière suivante</w:t>
      </w:r>
      <w:r w:rsidR="00B34B46" w:rsidRPr="0050514E">
        <w:rPr>
          <w:rFonts w:cstheme="minorHAnsi"/>
          <w:lang w:eastAsia="it-IT"/>
        </w:rPr>
        <w:t> </w:t>
      </w:r>
      <w:r w:rsidRPr="0050514E">
        <w:rPr>
          <w:rFonts w:cstheme="minorHAnsi"/>
          <w:lang w:eastAsia="it-IT"/>
        </w:rPr>
        <w:t>: a)</w:t>
      </w:r>
      <w:r w:rsidR="00B34B46" w:rsidRPr="0050514E">
        <w:rPr>
          <w:rFonts w:cstheme="minorHAnsi"/>
          <w:lang w:eastAsia="it-IT"/>
        </w:rPr>
        <w:t> </w:t>
      </w:r>
      <w:r w:rsidRPr="0050514E">
        <w:rPr>
          <w:rFonts w:cstheme="minorHAnsi"/>
          <w:lang w:eastAsia="it-IT"/>
        </w:rPr>
        <w:t>un stade primitif (incomplet)</w:t>
      </w:r>
      <w:r w:rsidR="00B34B46" w:rsidRPr="0050514E">
        <w:rPr>
          <w:rFonts w:cstheme="minorHAnsi"/>
          <w:lang w:eastAsia="it-IT"/>
        </w:rPr>
        <w:t> </w:t>
      </w:r>
      <w:r w:rsidRPr="0050514E">
        <w:rPr>
          <w:rFonts w:cstheme="minorHAnsi"/>
          <w:lang w:eastAsia="it-IT"/>
        </w:rPr>
        <w:t>; b)</w:t>
      </w:r>
      <w:r w:rsidR="00B34B46" w:rsidRPr="0050514E">
        <w:rPr>
          <w:rFonts w:cstheme="minorHAnsi"/>
          <w:lang w:eastAsia="it-IT"/>
        </w:rPr>
        <w:t> </w:t>
      </w:r>
      <w:r w:rsidRPr="0050514E">
        <w:rPr>
          <w:rFonts w:cstheme="minorHAnsi"/>
          <w:lang w:eastAsia="it-IT"/>
        </w:rPr>
        <w:t>un remaniement (et une augmentation) intermédiaire</w:t>
      </w:r>
      <w:r w:rsidR="00B34B46" w:rsidRPr="0050514E">
        <w:rPr>
          <w:rFonts w:cstheme="minorHAnsi"/>
          <w:lang w:eastAsia="it-IT"/>
        </w:rPr>
        <w:t> </w:t>
      </w:r>
      <w:r w:rsidRPr="0050514E">
        <w:rPr>
          <w:rFonts w:cstheme="minorHAnsi"/>
          <w:lang w:eastAsia="it-IT"/>
        </w:rPr>
        <w:t>; puis c)</w:t>
      </w:r>
      <w:r w:rsidR="00B34B46" w:rsidRPr="0050514E">
        <w:rPr>
          <w:rFonts w:cstheme="minorHAnsi"/>
          <w:lang w:eastAsia="it-IT"/>
        </w:rPr>
        <w:t> </w:t>
      </w:r>
      <w:r w:rsidRPr="0050514E">
        <w:rPr>
          <w:rFonts w:cstheme="minorHAnsi"/>
          <w:lang w:eastAsia="it-IT"/>
        </w:rPr>
        <w:t xml:space="preserve">une version </w:t>
      </w:r>
      <w:r w:rsidR="00B34B46" w:rsidRPr="0050514E">
        <w:rPr>
          <w:rFonts w:cstheme="minorHAnsi"/>
          <w:lang w:eastAsia="it-IT"/>
        </w:rPr>
        <w:t>« </w:t>
      </w:r>
      <w:r w:rsidRPr="0050514E">
        <w:rPr>
          <w:rFonts w:cstheme="minorHAnsi"/>
          <w:lang w:eastAsia="it-IT"/>
        </w:rPr>
        <w:t>finale</w:t>
      </w:r>
      <w:r w:rsidR="00B34B46" w:rsidRPr="0050514E">
        <w:rPr>
          <w:rFonts w:cstheme="minorHAnsi"/>
          <w:lang w:eastAsia="it-IT"/>
        </w:rPr>
        <w:t> »</w:t>
      </w:r>
      <w:r w:rsidRPr="0050514E">
        <w:rPr>
          <w:rFonts w:cstheme="minorHAnsi"/>
          <w:lang w:eastAsia="it-IT"/>
        </w:rPr>
        <w:t>, connue aujourd’hui dans quatre manuscrits, tous rédigés par le même scribe</w:t>
      </w:r>
      <w:r w:rsidR="00B34B46" w:rsidRPr="0050514E">
        <w:rPr>
          <w:rFonts w:cstheme="minorHAnsi"/>
          <w:lang w:eastAsia="it-IT"/>
        </w:rPr>
        <w:t> </w:t>
      </w:r>
      <w:r w:rsidRPr="0050514E">
        <w:rPr>
          <w:rFonts w:cstheme="minorHAnsi"/>
          <w:lang w:eastAsia="it-IT"/>
        </w:rPr>
        <w:t>: a)</w:t>
      </w:r>
      <w:r w:rsidR="00B34B46" w:rsidRPr="0050514E">
        <w:rPr>
          <w:rFonts w:cstheme="minorHAnsi"/>
          <w:lang w:eastAsia="it-IT"/>
        </w:rPr>
        <w:t> </w:t>
      </w:r>
      <w:r w:rsidRPr="0050514E">
        <w:rPr>
          <w:rFonts w:cstheme="minorHAnsi"/>
          <w:lang w:eastAsia="it-IT"/>
        </w:rPr>
        <w:t xml:space="preserve">Cambridge, </w:t>
      </w:r>
      <w:proofErr w:type="spellStart"/>
      <w:r w:rsidRPr="0050514E">
        <w:rPr>
          <w:rFonts w:cstheme="minorHAnsi"/>
          <w:lang w:eastAsia="it-IT"/>
        </w:rPr>
        <w:t>University</w:t>
      </w:r>
      <w:proofErr w:type="spellEnd"/>
      <w:r w:rsidRPr="0050514E">
        <w:rPr>
          <w:rFonts w:cstheme="minorHAnsi"/>
          <w:lang w:eastAsia="it-IT"/>
        </w:rPr>
        <w:t xml:space="preserve"> Library, MS </w:t>
      </w:r>
      <w:proofErr w:type="spellStart"/>
      <w:r w:rsidRPr="0050514E">
        <w:rPr>
          <w:rFonts w:cstheme="minorHAnsi"/>
          <w:lang w:eastAsia="it-IT"/>
        </w:rPr>
        <w:t>Gg</w:t>
      </w:r>
      <w:proofErr w:type="spellEnd"/>
      <w:r w:rsidRPr="0050514E">
        <w:rPr>
          <w:rFonts w:cstheme="minorHAnsi"/>
          <w:lang w:eastAsia="it-IT"/>
        </w:rPr>
        <w:t>. 6.16</w:t>
      </w:r>
      <w:r w:rsidR="00B34B46" w:rsidRPr="0050514E">
        <w:rPr>
          <w:rFonts w:cstheme="minorHAnsi"/>
          <w:lang w:eastAsia="it-IT"/>
        </w:rPr>
        <w:t> </w:t>
      </w:r>
      <w:r w:rsidRPr="0050514E">
        <w:rPr>
          <w:rFonts w:cstheme="minorHAnsi"/>
          <w:lang w:eastAsia="it-IT"/>
        </w:rPr>
        <w:t>; b)</w:t>
      </w:r>
      <w:r w:rsidR="00B34B46" w:rsidRPr="0050514E">
        <w:rPr>
          <w:rFonts w:cstheme="minorHAnsi"/>
          <w:lang w:eastAsia="it-IT"/>
        </w:rPr>
        <w:t> </w:t>
      </w:r>
      <w:r w:rsidRPr="0050514E">
        <w:rPr>
          <w:rFonts w:cstheme="minorHAnsi"/>
          <w:lang w:eastAsia="it-IT"/>
        </w:rPr>
        <w:t xml:space="preserve">Londres, British Library, MS Harley 2247 et Londres, British Library, MS Royal 18. </w:t>
      </w:r>
      <w:r w:rsidRPr="0050514E">
        <w:rPr>
          <w:rFonts w:cstheme="minorHAnsi"/>
          <w:lang w:val="en-US" w:eastAsia="it-IT"/>
        </w:rPr>
        <w:t xml:space="preserve">B. </w:t>
      </w:r>
      <w:proofErr w:type="gramStart"/>
      <w:r w:rsidRPr="0050514E">
        <w:rPr>
          <w:rFonts w:cstheme="minorHAnsi"/>
          <w:lang w:val="en-US" w:eastAsia="it-IT"/>
        </w:rPr>
        <w:t>xxv</w:t>
      </w:r>
      <w:r w:rsidR="00B34B46" w:rsidRPr="0050514E">
        <w:rPr>
          <w:rFonts w:cstheme="minorHAnsi"/>
          <w:lang w:val="en-US" w:eastAsia="it-IT"/>
        </w:rPr>
        <w:t> </w:t>
      </w:r>
      <w:r w:rsidRPr="0050514E">
        <w:rPr>
          <w:rFonts w:cstheme="minorHAnsi"/>
          <w:lang w:val="en-US" w:eastAsia="it-IT"/>
        </w:rPr>
        <w:t>;</w:t>
      </w:r>
      <w:proofErr w:type="gramEnd"/>
      <w:r w:rsidRPr="0050514E">
        <w:rPr>
          <w:rFonts w:cstheme="minorHAnsi"/>
          <w:lang w:val="en-US" w:eastAsia="it-IT"/>
        </w:rPr>
        <w:t xml:space="preserve"> c)</w:t>
      </w:r>
      <w:r w:rsidR="00B34B46" w:rsidRPr="0050514E">
        <w:rPr>
          <w:rFonts w:cstheme="minorHAnsi"/>
          <w:lang w:val="en-US" w:eastAsia="it-IT"/>
        </w:rPr>
        <w:t> </w:t>
      </w:r>
      <w:r w:rsidRPr="0050514E">
        <w:rPr>
          <w:rFonts w:cstheme="minorHAnsi"/>
          <w:lang w:val="en-US" w:eastAsia="it-IT"/>
        </w:rPr>
        <w:t xml:space="preserve">Oxford, Bodleian Library, MS e </w:t>
      </w:r>
      <w:proofErr w:type="spellStart"/>
      <w:r w:rsidRPr="0050514E">
        <w:rPr>
          <w:rFonts w:cstheme="minorHAnsi"/>
          <w:lang w:val="en-US" w:eastAsia="it-IT"/>
        </w:rPr>
        <w:t>Musaeo</w:t>
      </w:r>
      <w:proofErr w:type="spellEnd"/>
      <w:r w:rsidRPr="0050514E">
        <w:rPr>
          <w:rFonts w:cstheme="minorHAnsi"/>
          <w:lang w:val="en-US" w:eastAsia="it-IT"/>
        </w:rPr>
        <w:t xml:space="preserve"> 180, Lincoln, Cathedral Library, MSS 50 &amp; 51 (un </w:t>
      </w:r>
      <w:proofErr w:type="spellStart"/>
      <w:r w:rsidRPr="0050514E">
        <w:rPr>
          <w:rFonts w:cstheme="minorHAnsi"/>
          <w:lang w:val="en-US" w:eastAsia="it-IT"/>
        </w:rPr>
        <w:t>seul</w:t>
      </w:r>
      <w:proofErr w:type="spellEnd"/>
      <w:r w:rsidRPr="0050514E">
        <w:rPr>
          <w:rFonts w:cstheme="minorHAnsi"/>
          <w:lang w:val="en-US" w:eastAsia="it-IT"/>
        </w:rPr>
        <w:t xml:space="preserve"> </w:t>
      </w:r>
      <w:proofErr w:type="spellStart"/>
      <w:r w:rsidRPr="0050514E">
        <w:rPr>
          <w:rFonts w:cstheme="minorHAnsi"/>
          <w:lang w:val="en-US" w:eastAsia="it-IT"/>
        </w:rPr>
        <w:t>manuscrit</w:t>
      </w:r>
      <w:proofErr w:type="spellEnd"/>
      <w:r w:rsidRPr="0050514E">
        <w:rPr>
          <w:rFonts w:cstheme="minorHAnsi"/>
          <w:lang w:val="en-US" w:eastAsia="it-IT"/>
        </w:rPr>
        <w:t>), Gloucester, Cathedral Library, MS 22 (</w:t>
      </w:r>
      <w:r w:rsidRPr="0050514E">
        <w:rPr>
          <w:rFonts w:cstheme="minorHAnsi"/>
          <w:i/>
          <w:lang w:val="en-US" w:eastAsia="it-IT"/>
        </w:rPr>
        <w:t>olim</w:t>
      </w:r>
      <w:r w:rsidRPr="0050514E">
        <w:rPr>
          <w:rFonts w:cstheme="minorHAnsi"/>
          <w:lang w:val="en-US" w:eastAsia="it-IT"/>
        </w:rPr>
        <w:t xml:space="preserve"> 22), et Durham, University Library, MS </w:t>
      </w:r>
      <w:proofErr w:type="spellStart"/>
      <w:r w:rsidRPr="0050514E">
        <w:rPr>
          <w:rFonts w:cstheme="minorHAnsi"/>
          <w:lang w:val="en-US" w:eastAsia="it-IT"/>
        </w:rPr>
        <w:t>Cosin</w:t>
      </w:r>
      <w:proofErr w:type="spellEnd"/>
      <w:r w:rsidRPr="0050514E">
        <w:rPr>
          <w:rFonts w:cstheme="minorHAnsi"/>
          <w:lang w:val="en-US" w:eastAsia="it-IT"/>
        </w:rPr>
        <w:t xml:space="preserve"> V.iv.3.</w:t>
      </w:r>
    </w:p>
    <w:p w14:paraId="75546411" w14:textId="77777777" w:rsidR="00B139F8" w:rsidRPr="0050514E" w:rsidRDefault="00B139F8" w:rsidP="00B34B46">
      <w:pPr>
        <w:pStyle w:val="Sansinterligne"/>
        <w:jc w:val="both"/>
        <w:rPr>
          <w:rFonts w:cstheme="minorHAnsi"/>
          <w:lang w:eastAsia="it-IT"/>
        </w:rPr>
      </w:pPr>
      <w:r w:rsidRPr="0050514E">
        <w:rPr>
          <w:rFonts w:cstheme="minorHAnsi"/>
          <w:lang w:eastAsia="it-IT"/>
        </w:rPr>
        <w:t>Là où tous les manuscrits conservent le même sermon (ce qui est loin d’être le cas typique), une comparaison montre à quel point la transmission textuelle, stad</w:t>
      </w:r>
      <w:r w:rsidR="00D12A37" w:rsidRPr="0050514E">
        <w:rPr>
          <w:rFonts w:cstheme="minorHAnsi"/>
          <w:lang w:eastAsia="it-IT"/>
        </w:rPr>
        <w:t>e après stade, donne au texte de</w:t>
      </w:r>
      <w:r w:rsidRPr="0050514E">
        <w:rPr>
          <w:rFonts w:cstheme="minorHAnsi"/>
          <w:lang w:eastAsia="it-IT"/>
        </w:rPr>
        <w:t xml:space="preserve"> départ une identité différente, non seulement linguistique, mais aussi en termes de contenu. Cette communication a pour but d’illustrer quelques exemples de cette évolution.</w:t>
      </w:r>
    </w:p>
    <w:p w14:paraId="418FC9D3" w14:textId="77777777" w:rsidR="00B139F8" w:rsidRPr="0050514E" w:rsidRDefault="00B139F8" w:rsidP="00B34B46">
      <w:pPr>
        <w:pStyle w:val="Sansinterligne"/>
        <w:jc w:val="both"/>
        <w:rPr>
          <w:rFonts w:cstheme="minorHAnsi"/>
          <w:b/>
          <w:lang w:eastAsia="it-IT"/>
        </w:rPr>
      </w:pPr>
    </w:p>
    <w:p w14:paraId="137B77C1" w14:textId="77777777" w:rsidR="0050514E" w:rsidRPr="0050514E" w:rsidRDefault="0050514E" w:rsidP="00B34B46">
      <w:pPr>
        <w:pStyle w:val="Sansinterligne"/>
        <w:jc w:val="both"/>
        <w:rPr>
          <w:rFonts w:cstheme="minorHAnsi"/>
          <w:b/>
          <w:sz w:val="24"/>
          <w:szCs w:val="24"/>
          <w:lang w:eastAsia="it-IT"/>
        </w:rPr>
      </w:pPr>
      <w:r w:rsidRPr="0050514E">
        <w:rPr>
          <w:rFonts w:cstheme="minorHAnsi"/>
          <w:b/>
          <w:sz w:val="24"/>
          <w:szCs w:val="24"/>
          <w:lang w:eastAsia="it-IT"/>
        </w:rPr>
        <w:t>MORRISON</w:t>
      </w:r>
      <w:r w:rsidRPr="0050514E">
        <w:rPr>
          <w:rFonts w:cstheme="minorHAnsi"/>
          <w:b/>
          <w:sz w:val="24"/>
          <w:szCs w:val="24"/>
          <w:lang w:eastAsia="it-IT"/>
        </w:rPr>
        <w:t xml:space="preserve"> </w:t>
      </w:r>
      <w:r w:rsidR="00A63753" w:rsidRPr="0050514E">
        <w:rPr>
          <w:rFonts w:cstheme="minorHAnsi"/>
          <w:b/>
          <w:sz w:val="24"/>
          <w:szCs w:val="24"/>
          <w:lang w:eastAsia="it-IT"/>
        </w:rPr>
        <w:t xml:space="preserve">Stephen, Professeur émérite de philologie anglaise au CESCM, Université de Poitiers, </w:t>
      </w:r>
      <w:hyperlink r:id="rId11" w:history="1">
        <w:r w:rsidR="00A63753" w:rsidRPr="0050514E">
          <w:rPr>
            <w:rStyle w:val="Lienhypertexte"/>
            <w:rFonts w:cstheme="minorHAnsi"/>
            <w:sz w:val="24"/>
            <w:szCs w:val="24"/>
            <w:lang w:eastAsia="it-IT"/>
          </w:rPr>
          <w:t>stephen.morrison@univ-poitiers.fr</w:t>
        </w:r>
      </w:hyperlink>
    </w:p>
    <w:p w14:paraId="443E81FD" w14:textId="299292CC" w:rsidR="00A63753" w:rsidRPr="0050514E" w:rsidRDefault="00A63753" w:rsidP="00B34B46">
      <w:pPr>
        <w:pStyle w:val="Sansinterligne"/>
        <w:jc w:val="both"/>
        <w:rPr>
          <w:rFonts w:cstheme="minorHAnsi"/>
          <w:b/>
          <w:sz w:val="24"/>
          <w:szCs w:val="24"/>
          <w:lang w:val="en-US" w:eastAsia="it-IT"/>
        </w:rPr>
      </w:pPr>
      <w:r w:rsidRPr="0050514E">
        <w:rPr>
          <w:rFonts w:cstheme="minorHAnsi"/>
          <w:b/>
          <w:sz w:val="24"/>
          <w:szCs w:val="24"/>
          <w:lang w:val="en-US" w:eastAsia="it-IT"/>
        </w:rPr>
        <w:t>« Textual Transmission of a Cycle of Middle English Sermons, or When One Text Becomes Several</w:t>
      </w:r>
      <w:r w:rsidR="0050514E" w:rsidRPr="0050514E">
        <w:rPr>
          <w:rFonts w:cstheme="minorHAnsi"/>
          <w:b/>
          <w:sz w:val="24"/>
          <w:szCs w:val="24"/>
          <w:lang w:val="en-US" w:eastAsia="it-IT"/>
        </w:rPr>
        <w:t> </w:t>
      </w:r>
      <w:r w:rsidRPr="0050514E">
        <w:rPr>
          <w:rFonts w:cstheme="minorHAnsi"/>
          <w:b/>
          <w:sz w:val="24"/>
          <w:szCs w:val="24"/>
          <w:lang w:val="en-US" w:eastAsia="it-IT"/>
        </w:rPr>
        <w:t>»</w:t>
      </w:r>
    </w:p>
    <w:p w14:paraId="4848EEB4" w14:textId="019BB2FA" w:rsidR="00B139F8" w:rsidRPr="0050514E" w:rsidRDefault="00B139F8" w:rsidP="00B34B46">
      <w:pPr>
        <w:pStyle w:val="Sansinterligne"/>
        <w:jc w:val="both"/>
        <w:rPr>
          <w:rFonts w:cstheme="minorHAnsi"/>
          <w:lang w:val="en-US" w:eastAsia="it-IT"/>
        </w:rPr>
      </w:pPr>
      <w:r w:rsidRPr="0050514E">
        <w:rPr>
          <w:rFonts w:cstheme="minorHAnsi"/>
          <w:lang w:val="en-US" w:eastAsia="it-IT"/>
        </w:rPr>
        <w:t>Seven Middle English manuscripts dating from the second half of the fifteenth century provide evidence for the growth of a cycle of orthodox prose sermons. They fall into three groups, each of which witnesses to a distinct stage in this growth. Chronologically, from the primitive stage to the most recent, these groups are as follows: a)</w:t>
      </w:r>
      <w:r w:rsidR="00B34B46" w:rsidRPr="0050514E">
        <w:rPr>
          <w:rFonts w:cstheme="minorHAnsi"/>
          <w:lang w:val="en-US" w:eastAsia="it-IT"/>
        </w:rPr>
        <w:t> </w:t>
      </w:r>
      <w:r w:rsidRPr="0050514E">
        <w:rPr>
          <w:rFonts w:cstheme="minorHAnsi"/>
          <w:lang w:val="en-US" w:eastAsia="it-IT"/>
        </w:rPr>
        <w:t>an incomplete personal anthology; b)</w:t>
      </w:r>
      <w:r w:rsidR="00B34B46" w:rsidRPr="0050514E">
        <w:rPr>
          <w:rFonts w:cstheme="minorHAnsi"/>
          <w:lang w:val="en-US" w:eastAsia="it-IT"/>
        </w:rPr>
        <w:t> </w:t>
      </w:r>
      <w:r w:rsidRPr="0050514E">
        <w:rPr>
          <w:rFonts w:cstheme="minorHAnsi"/>
          <w:lang w:val="en-US" w:eastAsia="it-IT"/>
        </w:rPr>
        <w:t>an intermediary re-</w:t>
      </w:r>
      <w:r w:rsidRPr="0050514E">
        <w:rPr>
          <w:rFonts w:cstheme="minorHAnsi"/>
          <w:lang w:val="en-US" w:eastAsia="it-IT"/>
        </w:rPr>
        <w:lastRenderedPageBreak/>
        <w:t>working, with additions; and c)</w:t>
      </w:r>
      <w:r w:rsidR="00B34B46" w:rsidRPr="0050514E">
        <w:rPr>
          <w:rFonts w:cstheme="minorHAnsi"/>
          <w:lang w:val="en-US" w:eastAsia="it-IT"/>
        </w:rPr>
        <w:t> </w:t>
      </w:r>
      <w:r w:rsidRPr="0050514E">
        <w:rPr>
          <w:rFonts w:cstheme="minorHAnsi"/>
          <w:lang w:val="en-US" w:eastAsia="it-IT"/>
        </w:rPr>
        <w:t>a “final” version, witnessed by four manuscripts, all the work of the same scribe: a)</w:t>
      </w:r>
      <w:r w:rsidR="00B34B46" w:rsidRPr="0050514E">
        <w:rPr>
          <w:rFonts w:cstheme="minorHAnsi"/>
          <w:lang w:val="en-US" w:eastAsia="it-IT"/>
        </w:rPr>
        <w:t> </w:t>
      </w:r>
      <w:r w:rsidRPr="0050514E">
        <w:rPr>
          <w:rFonts w:cstheme="minorHAnsi"/>
          <w:lang w:val="en-US" w:eastAsia="it-IT"/>
        </w:rPr>
        <w:t>Cambridge, University Library, Gg.6.16; b)</w:t>
      </w:r>
      <w:r w:rsidR="00B34B46" w:rsidRPr="0050514E">
        <w:rPr>
          <w:rFonts w:cstheme="minorHAnsi"/>
          <w:lang w:val="en-US" w:eastAsia="it-IT"/>
        </w:rPr>
        <w:t> </w:t>
      </w:r>
      <w:r w:rsidRPr="0050514E">
        <w:rPr>
          <w:rFonts w:cstheme="minorHAnsi"/>
          <w:lang w:val="en-US" w:eastAsia="it-IT"/>
        </w:rPr>
        <w:t>London, BL Harley 2247 and Royal 18. B. xxv; and c)</w:t>
      </w:r>
      <w:r w:rsidR="00B34B46" w:rsidRPr="0050514E">
        <w:rPr>
          <w:rFonts w:cstheme="minorHAnsi"/>
          <w:lang w:val="en-US" w:eastAsia="it-IT"/>
        </w:rPr>
        <w:t> </w:t>
      </w:r>
      <w:r w:rsidRPr="0050514E">
        <w:rPr>
          <w:rFonts w:cstheme="minorHAnsi"/>
          <w:lang w:val="en-US" w:eastAsia="it-IT"/>
        </w:rPr>
        <w:t xml:space="preserve">Oxford, Bodleian Library, e </w:t>
      </w:r>
      <w:proofErr w:type="spellStart"/>
      <w:r w:rsidRPr="0050514E">
        <w:rPr>
          <w:rFonts w:cstheme="minorHAnsi"/>
          <w:lang w:val="en-US" w:eastAsia="it-IT"/>
        </w:rPr>
        <w:t>Musaeo</w:t>
      </w:r>
      <w:proofErr w:type="spellEnd"/>
      <w:r w:rsidRPr="0050514E">
        <w:rPr>
          <w:rFonts w:cstheme="minorHAnsi"/>
          <w:lang w:val="en-US" w:eastAsia="it-IT"/>
        </w:rPr>
        <w:t xml:space="preserve"> 180, Lincoln, Cathedral Library 50 and 51 (one manuscript now bound as two), Gloucester, Cathedral Library 22 (</w:t>
      </w:r>
      <w:r w:rsidRPr="0050514E">
        <w:rPr>
          <w:rFonts w:cstheme="minorHAnsi"/>
          <w:i/>
          <w:lang w:val="en-US" w:eastAsia="it-IT"/>
        </w:rPr>
        <w:t>olim</w:t>
      </w:r>
      <w:r w:rsidRPr="0050514E">
        <w:rPr>
          <w:rFonts w:cstheme="minorHAnsi"/>
          <w:lang w:val="en-US" w:eastAsia="it-IT"/>
        </w:rPr>
        <w:t xml:space="preserve"> 22), and Durham, University Library, </w:t>
      </w:r>
      <w:proofErr w:type="spellStart"/>
      <w:r w:rsidRPr="0050514E">
        <w:rPr>
          <w:rFonts w:cstheme="minorHAnsi"/>
          <w:lang w:val="en-US" w:eastAsia="it-IT"/>
        </w:rPr>
        <w:t>Cosin</w:t>
      </w:r>
      <w:proofErr w:type="spellEnd"/>
      <w:r w:rsidRPr="0050514E">
        <w:rPr>
          <w:rFonts w:cstheme="minorHAnsi"/>
          <w:lang w:val="en-US" w:eastAsia="it-IT"/>
        </w:rPr>
        <w:t xml:space="preserve"> V. iv. 3.</w:t>
      </w:r>
    </w:p>
    <w:p w14:paraId="0F36B2D2" w14:textId="5525571F" w:rsidR="00B139F8" w:rsidRPr="0050514E" w:rsidRDefault="00B139F8" w:rsidP="00B34B46">
      <w:pPr>
        <w:pStyle w:val="Sansinterligne"/>
        <w:jc w:val="both"/>
        <w:rPr>
          <w:rFonts w:cstheme="minorHAnsi"/>
          <w:lang w:val="en-US" w:eastAsia="it-IT"/>
        </w:rPr>
      </w:pPr>
      <w:r w:rsidRPr="0050514E">
        <w:rPr>
          <w:rFonts w:cstheme="minorHAnsi"/>
          <w:lang w:val="en-US" w:eastAsia="it-IT"/>
        </w:rPr>
        <w:t>Where all seven manuscripts preserve the same sermon (which is the exception rather than the rule), a comparison reveals the extent to which the process of textual transmission, from a)</w:t>
      </w:r>
      <w:r w:rsidR="00B34B46" w:rsidRPr="0050514E">
        <w:rPr>
          <w:rFonts w:cstheme="minorHAnsi"/>
          <w:lang w:val="en-US" w:eastAsia="it-IT"/>
        </w:rPr>
        <w:t xml:space="preserve"> </w:t>
      </w:r>
      <w:r w:rsidRPr="0050514E">
        <w:rPr>
          <w:rFonts w:cstheme="minorHAnsi"/>
          <w:lang w:val="en-US" w:eastAsia="it-IT"/>
        </w:rPr>
        <w:t xml:space="preserve">to c), gives rise to texts quite different from the </w:t>
      </w:r>
      <w:proofErr w:type="spellStart"/>
      <w:r w:rsidRPr="0050514E">
        <w:rPr>
          <w:rFonts w:cstheme="minorHAnsi"/>
          <w:i/>
          <w:lang w:val="en-US" w:eastAsia="it-IT"/>
        </w:rPr>
        <w:t>ur</w:t>
      </w:r>
      <w:proofErr w:type="spellEnd"/>
      <w:r w:rsidRPr="0050514E">
        <w:rPr>
          <w:rFonts w:cstheme="minorHAnsi"/>
          <w:lang w:val="en-US" w:eastAsia="it-IT"/>
        </w:rPr>
        <w:t>-version, not only in linguistic terms, but also in terms of content. This paper seeks to illustrate this growth through several examples of this phenomenon.</w:t>
      </w:r>
    </w:p>
    <w:p w14:paraId="4076E221" w14:textId="77777777" w:rsidR="00B139F8" w:rsidRPr="0050514E" w:rsidRDefault="00B139F8" w:rsidP="00B34B46">
      <w:pPr>
        <w:pStyle w:val="Sansinterligne"/>
        <w:jc w:val="both"/>
        <w:rPr>
          <w:rFonts w:cstheme="minorHAnsi"/>
          <w:b/>
          <w:lang w:val="en-US" w:eastAsia="it-IT"/>
        </w:rPr>
      </w:pPr>
    </w:p>
    <w:p w14:paraId="2BCDDC8A" w14:textId="14C6B8B4" w:rsidR="00B139F8" w:rsidRPr="0050514E" w:rsidRDefault="00A63753" w:rsidP="00B34B46">
      <w:pPr>
        <w:pStyle w:val="Sansinterligne"/>
        <w:jc w:val="both"/>
        <w:rPr>
          <w:rFonts w:cstheme="minorHAnsi"/>
          <w:b/>
          <w:lang w:eastAsia="it-IT"/>
        </w:rPr>
      </w:pPr>
      <w:r w:rsidRPr="0050514E">
        <w:rPr>
          <w:rFonts w:cstheme="minorHAnsi"/>
          <w:b/>
          <w:lang w:eastAsia="it-IT"/>
        </w:rPr>
        <w:t>Bi</w:t>
      </w:r>
      <w:r w:rsidR="0050514E">
        <w:rPr>
          <w:rFonts w:cstheme="minorHAnsi"/>
          <w:b/>
          <w:lang w:eastAsia="it-IT"/>
        </w:rPr>
        <w:t>obibli</w:t>
      </w:r>
      <w:r w:rsidRPr="0050514E">
        <w:rPr>
          <w:rFonts w:cstheme="minorHAnsi"/>
          <w:b/>
          <w:lang w:eastAsia="it-IT"/>
        </w:rPr>
        <w:t>ographie</w:t>
      </w:r>
    </w:p>
    <w:p w14:paraId="703C39E2" w14:textId="148C35C1" w:rsidR="00A63753" w:rsidRPr="0050514E" w:rsidRDefault="00A63753" w:rsidP="00B34B46">
      <w:pPr>
        <w:pStyle w:val="Sansinterligne"/>
        <w:jc w:val="both"/>
        <w:rPr>
          <w:rFonts w:cstheme="minorHAnsi"/>
          <w:b/>
          <w:lang w:eastAsia="it-IT"/>
        </w:rPr>
      </w:pPr>
      <w:r w:rsidRPr="0050514E">
        <w:rPr>
          <w:rFonts w:cstheme="minorHAnsi"/>
          <w:lang w:eastAsia="it-IT"/>
        </w:rPr>
        <w:t>Stephen Morrison est Professeur Émérite de</w:t>
      </w:r>
      <w:r w:rsidR="00D12A37" w:rsidRPr="0050514E">
        <w:rPr>
          <w:rFonts w:cstheme="minorHAnsi"/>
          <w:lang w:eastAsia="it-IT"/>
        </w:rPr>
        <w:t xml:space="preserve"> philologie anglaise au CESCM, U</w:t>
      </w:r>
      <w:r w:rsidRPr="0050514E">
        <w:rPr>
          <w:rFonts w:cstheme="minorHAnsi"/>
          <w:lang w:eastAsia="it-IT"/>
        </w:rPr>
        <w:t xml:space="preserve">niversité de Poitiers. Fondateur et directeur de la série </w:t>
      </w:r>
      <w:r w:rsidRPr="0050514E">
        <w:rPr>
          <w:rFonts w:cstheme="minorHAnsi"/>
          <w:i/>
          <w:lang w:eastAsia="it-IT"/>
        </w:rPr>
        <w:t>Textes Vernaculaires du Moyen-Âge</w:t>
      </w:r>
      <w:r w:rsidRPr="0050514E">
        <w:rPr>
          <w:rFonts w:cstheme="minorHAnsi"/>
          <w:lang w:eastAsia="it-IT"/>
        </w:rPr>
        <w:t xml:space="preserve"> (</w:t>
      </w:r>
      <w:proofErr w:type="spellStart"/>
      <w:r w:rsidRPr="0050514E">
        <w:rPr>
          <w:rFonts w:cstheme="minorHAnsi"/>
          <w:lang w:eastAsia="it-IT"/>
        </w:rPr>
        <w:t>Brepols</w:t>
      </w:r>
      <w:proofErr w:type="spellEnd"/>
      <w:r w:rsidRPr="0050514E">
        <w:rPr>
          <w:rFonts w:cstheme="minorHAnsi"/>
          <w:lang w:eastAsia="it-IT"/>
        </w:rPr>
        <w:t xml:space="preserve">, trente volumes depuis 2004), il a édité </w:t>
      </w:r>
      <w:r w:rsidRPr="0050514E">
        <w:rPr>
          <w:rFonts w:cstheme="minorHAnsi"/>
          <w:i/>
          <w:lang w:eastAsia="it-IT"/>
        </w:rPr>
        <w:t xml:space="preserve">A </w:t>
      </w:r>
      <w:proofErr w:type="spellStart"/>
      <w:r w:rsidRPr="0050514E">
        <w:rPr>
          <w:rFonts w:cstheme="minorHAnsi"/>
          <w:i/>
          <w:lang w:eastAsia="it-IT"/>
        </w:rPr>
        <w:t>Late</w:t>
      </w:r>
      <w:proofErr w:type="spellEnd"/>
      <w:r w:rsidRPr="0050514E">
        <w:rPr>
          <w:rFonts w:cstheme="minorHAnsi"/>
          <w:i/>
          <w:lang w:eastAsia="it-IT"/>
        </w:rPr>
        <w:t xml:space="preserve"> </w:t>
      </w:r>
      <w:proofErr w:type="spellStart"/>
      <w:r w:rsidRPr="0050514E">
        <w:rPr>
          <w:rFonts w:cstheme="minorHAnsi"/>
          <w:i/>
          <w:lang w:eastAsia="it-IT"/>
        </w:rPr>
        <w:t>Fifteenth</w:t>
      </w:r>
      <w:proofErr w:type="spellEnd"/>
      <w:r w:rsidRPr="0050514E">
        <w:rPr>
          <w:rFonts w:cstheme="minorHAnsi"/>
          <w:i/>
          <w:lang w:eastAsia="it-IT"/>
        </w:rPr>
        <w:t>-Century Dominical Sermon Cycle</w:t>
      </w:r>
      <w:r w:rsidRPr="0050514E">
        <w:rPr>
          <w:rFonts w:cstheme="minorHAnsi"/>
          <w:lang w:eastAsia="it-IT"/>
        </w:rPr>
        <w:t xml:space="preserve">, 2 vols, </w:t>
      </w:r>
      <w:proofErr w:type="spellStart"/>
      <w:r w:rsidRPr="0050514E">
        <w:rPr>
          <w:rFonts w:cstheme="minorHAnsi"/>
          <w:lang w:eastAsia="it-IT"/>
        </w:rPr>
        <w:t>Early</w:t>
      </w:r>
      <w:proofErr w:type="spellEnd"/>
      <w:r w:rsidRPr="0050514E">
        <w:rPr>
          <w:rFonts w:cstheme="minorHAnsi"/>
          <w:lang w:eastAsia="it-IT"/>
        </w:rPr>
        <w:t xml:space="preserve"> English </w:t>
      </w:r>
      <w:proofErr w:type="spellStart"/>
      <w:r w:rsidRPr="0050514E">
        <w:rPr>
          <w:rFonts w:cstheme="minorHAnsi"/>
          <w:lang w:eastAsia="it-IT"/>
        </w:rPr>
        <w:t>Text</w:t>
      </w:r>
      <w:proofErr w:type="spellEnd"/>
      <w:r w:rsidRPr="0050514E">
        <w:rPr>
          <w:rFonts w:cstheme="minorHAnsi"/>
          <w:lang w:eastAsia="it-IT"/>
        </w:rPr>
        <w:t xml:space="preserve"> Society, 337, 338 (2012)</w:t>
      </w:r>
      <w:r w:rsidR="00B34B46" w:rsidRPr="0050514E">
        <w:rPr>
          <w:rFonts w:cstheme="minorHAnsi"/>
          <w:lang w:eastAsia="it-IT"/>
        </w:rPr>
        <w:t> </w:t>
      </w:r>
      <w:r w:rsidRPr="0050514E">
        <w:rPr>
          <w:rFonts w:cstheme="minorHAnsi"/>
          <w:lang w:eastAsia="it-IT"/>
        </w:rPr>
        <w:t xml:space="preserve">; </w:t>
      </w:r>
      <w:r w:rsidRPr="0050514E">
        <w:rPr>
          <w:rFonts w:cstheme="minorHAnsi"/>
          <w:i/>
          <w:lang w:eastAsia="it-IT"/>
        </w:rPr>
        <w:t xml:space="preserve">The </w:t>
      </w:r>
      <w:proofErr w:type="spellStart"/>
      <w:r w:rsidRPr="0050514E">
        <w:rPr>
          <w:rFonts w:cstheme="minorHAnsi"/>
          <w:i/>
          <w:lang w:eastAsia="it-IT"/>
        </w:rPr>
        <w:t>Late</w:t>
      </w:r>
      <w:proofErr w:type="spellEnd"/>
      <w:r w:rsidRPr="0050514E">
        <w:rPr>
          <w:rFonts w:cstheme="minorHAnsi"/>
          <w:i/>
          <w:lang w:eastAsia="it-IT"/>
        </w:rPr>
        <w:t xml:space="preserve"> Middle English</w:t>
      </w:r>
      <w:r w:rsidRPr="0050514E">
        <w:rPr>
          <w:rFonts w:cstheme="minorHAnsi"/>
          <w:lang w:eastAsia="it-IT"/>
        </w:rPr>
        <w:t xml:space="preserve"> </w:t>
      </w:r>
      <w:proofErr w:type="spellStart"/>
      <w:r w:rsidRPr="0050514E">
        <w:rPr>
          <w:rFonts w:cstheme="minorHAnsi"/>
          <w:lang w:eastAsia="it-IT"/>
        </w:rPr>
        <w:t>Lucydarye</w:t>
      </w:r>
      <w:proofErr w:type="spellEnd"/>
      <w:r w:rsidRPr="0050514E">
        <w:rPr>
          <w:rFonts w:cstheme="minorHAnsi"/>
          <w:lang w:eastAsia="it-IT"/>
        </w:rPr>
        <w:t xml:space="preserve"> (</w:t>
      </w:r>
      <w:proofErr w:type="spellStart"/>
      <w:r w:rsidRPr="0050514E">
        <w:rPr>
          <w:rFonts w:cstheme="minorHAnsi"/>
          <w:lang w:eastAsia="it-IT"/>
        </w:rPr>
        <w:t>Brepols</w:t>
      </w:r>
      <w:proofErr w:type="spellEnd"/>
      <w:r w:rsidRPr="0050514E">
        <w:rPr>
          <w:rFonts w:cstheme="minorHAnsi"/>
          <w:lang w:eastAsia="it-IT"/>
        </w:rPr>
        <w:t xml:space="preserve">, 2013), et </w:t>
      </w:r>
      <w:r w:rsidRPr="0050514E">
        <w:rPr>
          <w:rFonts w:cstheme="minorHAnsi"/>
          <w:i/>
          <w:lang w:eastAsia="it-IT"/>
        </w:rPr>
        <w:t>The Middle English</w:t>
      </w:r>
      <w:r w:rsidRPr="0050514E">
        <w:rPr>
          <w:rFonts w:cstheme="minorHAnsi"/>
          <w:lang w:eastAsia="it-IT"/>
        </w:rPr>
        <w:t xml:space="preserve"> </w:t>
      </w:r>
      <w:proofErr w:type="spellStart"/>
      <w:r w:rsidRPr="0050514E">
        <w:rPr>
          <w:rFonts w:cstheme="minorHAnsi"/>
          <w:lang w:eastAsia="it-IT"/>
        </w:rPr>
        <w:t>Kynge</w:t>
      </w:r>
      <w:proofErr w:type="spellEnd"/>
      <w:r w:rsidRPr="0050514E">
        <w:rPr>
          <w:rFonts w:cstheme="minorHAnsi"/>
          <w:lang w:eastAsia="it-IT"/>
        </w:rPr>
        <w:t xml:space="preserve"> </w:t>
      </w:r>
      <w:proofErr w:type="spellStart"/>
      <w:r w:rsidRPr="0050514E">
        <w:rPr>
          <w:rFonts w:cstheme="minorHAnsi"/>
          <w:lang w:eastAsia="it-IT"/>
        </w:rPr>
        <w:t>Appolyn</w:t>
      </w:r>
      <w:proofErr w:type="spellEnd"/>
      <w:r w:rsidRPr="0050514E">
        <w:rPr>
          <w:rFonts w:cstheme="minorHAnsi"/>
          <w:lang w:eastAsia="it-IT"/>
        </w:rPr>
        <w:t xml:space="preserve"> of </w:t>
      </w:r>
      <w:proofErr w:type="spellStart"/>
      <w:r w:rsidRPr="0050514E">
        <w:rPr>
          <w:rFonts w:cstheme="minorHAnsi"/>
          <w:lang w:eastAsia="it-IT"/>
        </w:rPr>
        <w:t>Thyre</w:t>
      </w:r>
      <w:proofErr w:type="spellEnd"/>
      <w:r w:rsidRPr="0050514E">
        <w:rPr>
          <w:rFonts w:cstheme="minorHAnsi"/>
          <w:lang w:eastAsia="it-IT"/>
        </w:rPr>
        <w:t xml:space="preserve">, Middle English </w:t>
      </w:r>
      <w:proofErr w:type="spellStart"/>
      <w:r w:rsidRPr="0050514E">
        <w:rPr>
          <w:rFonts w:cstheme="minorHAnsi"/>
          <w:lang w:eastAsia="it-IT"/>
        </w:rPr>
        <w:t>Texts</w:t>
      </w:r>
      <w:proofErr w:type="spellEnd"/>
      <w:r w:rsidRPr="0050514E">
        <w:rPr>
          <w:rFonts w:cstheme="minorHAnsi"/>
          <w:lang w:eastAsia="it-IT"/>
        </w:rPr>
        <w:t>, 58 (Heidelberg, 2020).</w:t>
      </w:r>
    </w:p>
    <w:p w14:paraId="51857F99" w14:textId="77777777" w:rsidR="00A63753" w:rsidRPr="0050514E" w:rsidRDefault="00A63753" w:rsidP="00B34B46">
      <w:pPr>
        <w:pStyle w:val="Sansinterligne"/>
        <w:jc w:val="both"/>
        <w:rPr>
          <w:rFonts w:cstheme="minorHAnsi"/>
          <w:b/>
          <w:lang w:eastAsia="it-IT"/>
        </w:rPr>
      </w:pPr>
    </w:p>
    <w:p w14:paraId="76C1A6CB" w14:textId="77777777" w:rsidR="00B139F8" w:rsidRPr="0050514E" w:rsidRDefault="00B139F8" w:rsidP="00B34B46">
      <w:pPr>
        <w:pStyle w:val="Sansinterligne"/>
        <w:jc w:val="both"/>
        <w:rPr>
          <w:rFonts w:cstheme="minorHAnsi"/>
          <w:lang w:val="en-US" w:eastAsia="it-IT"/>
        </w:rPr>
      </w:pPr>
      <w:r w:rsidRPr="0050514E">
        <w:rPr>
          <w:rFonts w:cstheme="minorHAnsi"/>
          <w:lang w:val="en-US" w:eastAsia="it-IT"/>
        </w:rPr>
        <w:t xml:space="preserve">Stephen Morrison is emeritus professor of English philology at the CESCM, University of Poitiers. He is the founder and director of the publication </w:t>
      </w:r>
      <w:proofErr w:type="spellStart"/>
      <w:r w:rsidRPr="0050514E">
        <w:rPr>
          <w:rFonts w:cstheme="minorHAnsi"/>
          <w:i/>
          <w:lang w:val="en-US" w:eastAsia="it-IT"/>
        </w:rPr>
        <w:t>Textes</w:t>
      </w:r>
      <w:proofErr w:type="spellEnd"/>
      <w:r w:rsidRPr="0050514E">
        <w:rPr>
          <w:rFonts w:cstheme="minorHAnsi"/>
          <w:i/>
          <w:lang w:val="en-US" w:eastAsia="it-IT"/>
        </w:rPr>
        <w:t xml:space="preserve"> </w:t>
      </w:r>
      <w:proofErr w:type="spellStart"/>
      <w:r w:rsidRPr="0050514E">
        <w:rPr>
          <w:rFonts w:cstheme="minorHAnsi"/>
          <w:i/>
          <w:lang w:val="en-US" w:eastAsia="it-IT"/>
        </w:rPr>
        <w:t>Vernaculaires</w:t>
      </w:r>
      <w:proofErr w:type="spellEnd"/>
      <w:r w:rsidRPr="0050514E">
        <w:rPr>
          <w:rFonts w:cstheme="minorHAnsi"/>
          <w:i/>
          <w:lang w:val="en-US" w:eastAsia="it-IT"/>
        </w:rPr>
        <w:t xml:space="preserve"> du </w:t>
      </w:r>
      <w:proofErr w:type="spellStart"/>
      <w:r w:rsidRPr="0050514E">
        <w:rPr>
          <w:rFonts w:cstheme="minorHAnsi"/>
          <w:i/>
          <w:lang w:val="en-US" w:eastAsia="it-IT"/>
        </w:rPr>
        <w:t>Moyen-Âge</w:t>
      </w:r>
      <w:proofErr w:type="spellEnd"/>
      <w:r w:rsidRPr="0050514E">
        <w:rPr>
          <w:rFonts w:cstheme="minorHAnsi"/>
          <w:lang w:val="en-US" w:eastAsia="it-IT"/>
        </w:rPr>
        <w:t xml:space="preserve">, </w:t>
      </w:r>
      <w:proofErr w:type="spellStart"/>
      <w:r w:rsidRPr="0050514E">
        <w:rPr>
          <w:rFonts w:cstheme="minorHAnsi"/>
          <w:lang w:val="en-US" w:eastAsia="it-IT"/>
        </w:rPr>
        <w:t>Brepols</w:t>
      </w:r>
      <w:proofErr w:type="spellEnd"/>
      <w:r w:rsidRPr="0050514E">
        <w:rPr>
          <w:rFonts w:cstheme="minorHAnsi"/>
          <w:lang w:val="en-US" w:eastAsia="it-IT"/>
        </w:rPr>
        <w:t xml:space="preserve"> (Belgium), with now thirty volumes since 2004. He is editor of </w:t>
      </w:r>
      <w:r w:rsidRPr="0050514E">
        <w:rPr>
          <w:rFonts w:cstheme="minorHAnsi"/>
          <w:i/>
          <w:lang w:val="en-US" w:eastAsia="it-IT"/>
        </w:rPr>
        <w:t>A Late Fifteenth-Century Dominical Sermon Cycle</w:t>
      </w:r>
      <w:r w:rsidRPr="0050514E">
        <w:rPr>
          <w:rFonts w:cstheme="minorHAnsi"/>
          <w:lang w:val="en-US" w:eastAsia="it-IT"/>
        </w:rPr>
        <w:t xml:space="preserve">, 2 vols, Early English Text Society, 337, 338 (2012); of </w:t>
      </w:r>
      <w:r w:rsidRPr="0050514E">
        <w:rPr>
          <w:rFonts w:cstheme="minorHAnsi"/>
          <w:i/>
          <w:lang w:val="en-US" w:eastAsia="it-IT"/>
        </w:rPr>
        <w:t>The Late Middle English</w:t>
      </w:r>
      <w:r w:rsidRPr="0050514E">
        <w:rPr>
          <w:rFonts w:cstheme="minorHAnsi"/>
          <w:lang w:val="en-US" w:eastAsia="it-IT"/>
        </w:rPr>
        <w:t xml:space="preserve"> </w:t>
      </w:r>
      <w:proofErr w:type="spellStart"/>
      <w:r w:rsidRPr="0050514E">
        <w:rPr>
          <w:rFonts w:cstheme="minorHAnsi"/>
          <w:lang w:val="en-US" w:eastAsia="it-IT"/>
        </w:rPr>
        <w:t>Lucydarye</w:t>
      </w:r>
      <w:proofErr w:type="spellEnd"/>
      <w:r w:rsidRPr="0050514E">
        <w:rPr>
          <w:rFonts w:cstheme="minorHAnsi"/>
          <w:lang w:val="en-US" w:eastAsia="it-IT"/>
        </w:rPr>
        <w:t xml:space="preserve"> (</w:t>
      </w:r>
      <w:proofErr w:type="spellStart"/>
      <w:r w:rsidRPr="0050514E">
        <w:rPr>
          <w:rFonts w:cstheme="minorHAnsi"/>
          <w:lang w:val="en-US" w:eastAsia="it-IT"/>
        </w:rPr>
        <w:t>Brepols</w:t>
      </w:r>
      <w:proofErr w:type="spellEnd"/>
      <w:r w:rsidRPr="0050514E">
        <w:rPr>
          <w:rFonts w:cstheme="minorHAnsi"/>
          <w:lang w:val="en-US" w:eastAsia="it-IT"/>
        </w:rPr>
        <w:t xml:space="preserve">, 2013), and of </w:t>
      </w:r>
      <w:r w:rsidRPr="0050514E">
        <w:rPr>
          <w:rFonts w:cstheme="minorHAnsi"/>
          <w:i/>
          <w:lang w:val="en-US" w:eastAsia="it-IT"/>
        </w:rPr>
        <w:t>The Middle English</w:t>
      </w:r>
      <w:r w:rsidRPr="0050514E">
        <w:rPr>
          <w:rFonts w:cstheme="minorHAnsi"/>
          <w:lang w:val="en-US" w:eastAsia="it-IT"/>
        </w:rPr>
        <w:t xml:space="preserve"> </w:t>
      </w:r>
      <w:proofErr w:type="spellStart"/>
      <w:r w:rsidRPr="0050514E">
        <w:rPr>
          <w:rFonts w:cstheme="minorHAnsi"/>
          <w:lang w:val="en-US" w:eastAsia="it-IT"/>
        </w:rPr>
        <w:t>Kynge</w:t>
      </w:r>
      <w:proofErr w:type="spellEnd"/>
      <w:r w:rsidRPr="0050514E">
        <w:rPr>
          <w:rFonts w:cstheme="minorHAnsi"/>
          <w:lang w:val="en-US" w:eastAsia="it-IT"/>
        </w:rPr>
        <w:t xml:space="preserve"> </w:t>
      </w:r>
      <w:proofErr w:type="spellStart"/>
      <w:r w:rsidRPr="0050514E">
        <w:rPr>
          <w:rFonts w:cstheme="minorHAnsi"/>
          <w:lang w:val="en-US" w:eastAsia="it-IT"/>
        </w:rPr>
        <w:t>Appolyn</w:t>
      </w:r>
      <w:proofErr w:type="spellEnd"/>
      <w:r w:rsidRPr="0050514E">
        <w:rPr>
          <w:rFonts w:cstheme="minorHAnsi"/>
          <w:lang w:val="en-US" w:eastAsia="it-IT"/>
        </w:rPr>
        <w:t xml:space="preserve"> of </w:t>
      </w:r>
      <w:proofErr w:type="spellStart"/>
      <w:r w:rsidRPr="0050514E">
        <w:rPr>
          <w:rFonts w:cstheme="minorHAnsi"/>
          <w:lang w:val="en-US" w:eastAsia="it-IT"/>
        </w:rPr>
        <w:t>Thyre</w:t>
      </w:r>
      <w:proofErr w:type="spellEnd"/>
      <w:r w:rsidRPr="0050514E">
        <w:rPr>
          <w:rFonts w:cstheme="minorHAnsi"/>
          <w:lang w:val="en-US" w:eastAsia="it-IT"/>
        </w:rPr>
        <w:t>, Middle English Texts, 58 (Heidelberg, 2020).</w:t>
      </w:r>
    </w:p>
    <w:p w14:paraId="66C26250" w14:textId="77777777" w:rsidR="005279E0" w:rsidRPr="0050514E" w:rsidRDefault="005279E0" w:rsidP="00B34B46">
      <w:pPr>
        <w:pStyle w:val="Sansinterligne"/>
        <w:jc w:val="both"/>
        <w:rPr>
          <w:rFonts w:cstheme="minorHAnsi"/>
          <w:b/>
          <w:lang w:val="en-US" w:eastAsia="it-IT"/>
        </w:rPr>
      </w:pPr>
    </w:p>
    <w:p w14:paraId="6F129296" w14:textId="77777777" w:rsidR="0050514E" w:rsidRPr="0050514E" w:rsidRDefault="0050514E" w:rsidP="00B34B46">
      <w:pPr>
        <w:pStyle w:val="Sansinterligne"/>
        <w:jc w:val="both"/>
        <w:rPr>
          <w:rStyle w:val="Lienhypertexte"/>
          <w:rFonts w:cstheme="minorHAnsi"/>
          <w:sz w:val="24"/>
          <w:szCs w:val="24"/>
        </w:rPr>
      </w:pPr>
      <w:r w:rsidRPr="0050514E">
        <w:rPr>
          <w:rFonts w:cstheme="minorHAnsi"/>
          <w:b/>
          <w:sz w:val="24"/>
          <w:szCs w:val="24"/>
          <w:lang w:eastAsia="it-IT"/>
        </w:rPr>
        <w:t>RANISI</w:t>
      </w:r>
      <w:r w:rsidRPr="0050514E">
        <w:rPr>
          <w:rFonts w:cstheme="minorHAnsi"/>
          <w:b/>
          <w:sz w:val="24"/>
          <w:szCs w:val="24"/>
          <w:lang w:eastAsia="it-IT"/>
        </w:rPr>
        <w:t xml:space="preserve"> </w:t>
      </w:r>
      <w:r w:rsidR="00A65267" w:rsidRPr="0050514E">
        <w:rPr>
          <w:rFonts w:cstheme="minorHAnsi"/>
          <w:b/>
          <w:sz w:val="24"/>
          <w:szCs w:val="24"/>
          <w:lang w:eastAsia="it-IT"/>
        </w:rPr>
        <w:t xml:space="preserve">Ciro, </w:t>
      </w:r>
      <w:r w:rsidR="00A65267" w:rsidRPr="0050514E">
        <w:rPr>
          <w:rFonts w:cstheme="minorHAnsi"/>
          <w:b/>
          <w:sz w:val="24"/>
          <w:szCs w:val="24"/>
          <w:lang w:val="it-IT" w:eastAsia="it-IT"/>
        </w:rPr>
        <w:t xml:space="preserve">Università degli Studi Suor Orsola Benincasa, </w:t>
      </w:r>
      <w:hyperlink r:id="rId12" w:history="1">
        <w:r w:rsidR="000C3EAB" w:rsidRPr="0050514E">
          <w:rPr>
            <w:rStyle w:val="Lienhypertexte"/>
            <w:rFonts w:cstheme="minorHAnsi"/>
            <w:sz w:val="24"/>
            <w:szCs w:val="24"/>
          </w:rPr>
          <w:t>ciroprof90@gmail.com</w:t>
        </w:r>
      </w:hyperlink>
    </w:p>
    <w:p w14:paraId="4A428DF9" w14:textId="338BF3CD" w:rsidR="00A65267" w:rsidRPr="0050514E" w:rsidRDefault="0050514E" w:rsidP="00B34B46">
      <w:pPr>
        <w:pStyle w:val="Sansinterligne"/>
        <w:jc w:val="both"/>
        <w:rPr>
          <w:rFonts w:cstheme="minorHAnsi"/>
          <w:b/>
          <w:sz w:val="24"/>
          <w:szCs w:val="24"/>
          <w:lang w:eastAsia="it-IT"/>
        </w:rPr>
      </w:pPr>
      <w:r w:rsidRPr="0050514E">
        <w:rPr>
          <w:rFonts w:cstheme="minorHAnsi"/>
          <w:b/>
          <w:sz w:val="24"/>
          <w:szCs w:val="24"/>
          <w:lang w:eastAsia="it-IT"/>
        </w:rPr>
        <w:t>« </w:t>
      </w:r>
      <w:r w:rsidR="00A65267" w:rsidRPr="0050514E">
        <w:rPr>
          <w:rFonts w:cstheme="minorHAnsi"/>
          <w:b/>
          <w:sz w:val="24"/>
          <w:szCs w:val="24"/>
          <w:lang w:eastAsia="it-IT"/>
        </w:rPr>
        <w:t>“Amitié” et homosexualité au Moyen Age : la “transmission” du désir interdit à travers l’analyse linguistique de lettres d’amour et de solitude</w:t>
      </w:r>
      <w:r w:rsidRPr="0050514E">
        <w:rPr>
          <w:rFonts w:cstheme="minorHAnsi"/>
          <w:b/>
          <w:sz w:val="24"/>
          <w:szCs w:val="24"/>
          <w:lang w:eastAsia="it-IT"/>
        </w:rPr>
        <w:t> »</w:t>
      </w:r>
    </w:p>
    <w:p w14:paraId="4028B754" w14:textId="4AF62D81" w:rsidR="00A65267" w:rsidRPr="0050514E" w:rsidRDefault="00D12A37" w:rsidP="00B34B46">
      <w:pPr>
        <w:pStyle w:val="Sansinterligne"/>
        <w:jc w:val="both"/>
        <w:rPr>
          <w:rFonts w:cstheme="minorHAnsi"/>
          <w:lang w:eastAsia="it-IT"/>
        </w:rPr>
      </w:pPr>
      <w:r w:rsidRPr="0050514E">
        <w:rPr>
          <w:rFonts w:cstheme="minorHAnsi"/>
          <w:lang w:eastAsia="it-IT"/>
        </w:rPr>
        <w:t>La communication a pour but d’analyser, au moyen de</w:t>
      </w:r>
      <w:r w:rsidR="00A65267" w:rsidRPr="0050514E">
        <w:rPr>
          <w:rFonts w:cstheme="minorHAnsi"/>
          <w:lang w:eastAsia="it-IT"/>
        </w:rPr>
        <w:t xml:space="preserve"> sources lexicographiques et épistolaires, le lexique de l’homosexualité et sa « transmission » à travers plusieurs lettres écrites pour la plupart par des religieux du XI</w:t>
      </w:r>
      <w:r w:rsidR="00A65267" w:rsidRPr="0050514E">
        <w:rPr>
          <w:rFonts w:cstheme="minorHAnsi"/>
          <w:vertAlign w:val="superscript"/>
          <w:lang w:eastAsia="it-IT"/>
        </w:rPr>
        <w:t>e</w:t>
      </w:r>
      <w:r w:rsidR="00A65267" w:rsidRPr="0050514E">
        <w:rPr>
          <w:rFonts w:cstheme="minorHAnsi"/>
          <w:lang w:eastAsia="it-IT"/>
        </w:rPr>
        <w:t xml:space="preserve"> et XII</w:t>
      </w:r>
      <w:r w:rsidR="00A65267" w:rsidRPr="0050514E">
        <w:rPr>
          <w:rFonts w:cstheme="minorHAnsi"/>
          <w:vertAlign w:val="superscript"/>
          <w:lang w:eastAsia="it-IT"/>
        </w:rPr>
        <w:t>e</w:t>
      </w:r>
      <w:r w:rsidR="00A65267" w:rsidRPr="0050514E">
        <w:rPr>
          <w:rFonts w:cstheme="minorHAnsi"/>
          <w:lang w:eastAsia="it-IT"/>
        </w:rPr>
        <w:t xml:space="preserve"> siècles. Au Moyen Âge, la manière de vivre la sexualité subit des changements radicaux. On passe peu à peu de la sexualité romaine, exaltée et profane, à celle soumise au contrôle de l'Église, donc plus cachée et moins évidente. En fait, le christianisme transforme la vision du sexe dans un ensemble de règles </w:t>
      </w:r>
      <w:r w:rsidRPr="0050514E">
        <w:rPr>
          <w:rFonts w:cstheme="minorHAnsi"/>
          <w:lang w:eastAsia="it-IT"/>
        </w:rPr>
        <w:t xml:space="preserve">selon </w:t>
      </w:r>
      <w:r w:rsidR="00A65267" w:rsidRPr="0050514E">
        <w:rPr>
          <w:rFonts w:cstheme="minorHAnsi"/>
          <w:lang w:eastAsia="it-IT"/>
        </w:rPr>
        <w:t>lesquelles la condamnation totale de l’homosexualité est sanctionnée. Finalement, l'homosexualité est un crime très grave mais, malgré le combat mené par l'Église pour combattre ce qui est défini comme un « fléau », les relations homosexuelles sont tolérées jusqu'au XII</w:t>
      </w:r>
      <w:r w:rsidR="00A65267" w:rsidRPr="0050514E">
        <w:rPr>
          <w:rFonts w:cstheme="minorHAnsi"/>
          <w:vertAlign w:val="superscript"/>
          <w:lang w:eastAsia="it-IT"/>
        </w:rPr>
        <w:t xml:space="preserve">e </w:t>
      </w:r>
      <w:r w:rsidR="00A65267" w:rsidRPr="0050514E">
        <w:rPr>
          <w:rFonts w:cstheme="minorHAnsi"/>
          <w:lang w:eastAsia="it-IT"/>
        </w:rPr>
        <w:t>siècle</w:t>
      </w:r>
      <w:r w:rsidRPr="0050514E">
        <w:rPr>
          <w:rFonts w:cstheme="minorHAnsi"/>
          <w:lang w:eastAsia="it-IT"/>
        </w:rPr>
        <w:t>,</w:t>
      </w:r>
      <w:r w:rsidR="00A65267" w:rsidRPr="0050514E">
        <w:rPr>
          <w:rFonts w:cstheme="minorHAnsi"/>
          <w:lang w:eastAsia="it-IT"/>
        </w:rPr>
        <w:t xml:space="preserve"> et ceci parce qu'il s'agit d'une pratique répandue, en particulier dans les milieux ecclésiastiques. En effet, de nombreux moines médiévaux ont donné libre cours à leurs désirs homoérotiques refoulés à travers des poèmes et des lettres d'amour, qui ont été exprimés dans le langage de l'amitié spirituelle, dans le sillage de l'Amitié de Cicéron et des épîtres de Saint Jérôme. Par exemple, </w:t>
      </w:r>
      <w:proofErr w:type="spellStart"/>
      <w:r w:rsidR="00A65267" w:rsidRPr="0050514E">
        <w:rPr>
          <w:rFonts w:cstheme="minorHAnsi"/>
          <w:lang w:eastAsia="it-IT"/>
        </w:rPr>
        <w:t>Egberto</w:t>
      </w:r>
      <w:proofErr w:type="spellEnd"/>
      <w:r w:rsidR="00A65267" w:rsidRPr="0050514E">
        <w:rPr>
          <w:rFonts w:cstheme="minorHAnsi"/>
          <w:lang w:eastAsia="it-IT"/>
        </w:rPr>
        <w:t xml:space="preserve"> écrit à Saint Boniface (716-720), avec un sentiment certainement plus passionné que la </w:t>
      </w:r>
      <w:proofErr w:type="spellStart"/>
      <w:r w:rsidR="00A65267" w:rsidRPr="0050514E">
        <w:rPr>
          <w:rFonts w:cstheme="minorHAnsi"/>
          <w:i/>
          <w:lang w:eastAsia="it-IT"/>
        </w:rPr>
        <w:t>caritas</w:t>
      </w:r>
      <w:proofErr w:type="spellEnd"/>
      <w:r w:rsidR="000263EB" w:rsidRPr="0050514E">
        <w:rPr>
          <w:rFonts w:cstheme="minorHAnsi"/>
          <w:lang w:eastAsia="it-IT"/>
        </w:rPr>
        <w:t> </w:t>
      </w:r>
      <w:r w:rsidR="00A65267" w:rsidRPr="0050514E">
        <w:rPr>
          <w:rFonts w:cstheme="minorHAnsi"/>
          <w:lang w:eastAsia="it-IT"/>
        </w:rPr>
        <w:t>: «</w:t>
      </w:r>
      <w:r w:rsidR="000263EB" w:rsidRPr="0050514E">
        <w:rPr>
          <w:rFonts w:cstheme="minorHAnsi"/>
          <w:lang w:eastAsia="it-IT"/>
        </w:rPr>
        <w:t> </w:t>
      </w:r>
      <w:r w:rsidR="00A65267" w:rsidRPr="0050514E">
        <w:rPr>
          <w:rFonts w:cstheme="minorHAnsi"/>
          <w:lang w:eastAsia="it-IT"/>
        </w:rPr>
        <w:t xml:space="preserve">Je reconnais le lien de ton amour ; quand je l'ai goûté au plus profond de mon être, un parfum de miel sucré s'est déversé dans mes veines » </w:t>
      </w:r>
    </w:p>
    <w:p w14:paraId="32CE4AF0" w14:textId="3C3E683C" w:rsidR="00A65267" w:rsidRPr="0050514E" w:rsidRDefault="00A65267" w:rsidP="00B34B46">
      <w:pPr>
        <w:pStyle w:val="Sansinterligne"/>
        <w:jc w:val="both"/>
        <w:rPr>
          <w:rFonts w:cstheme="minorHAnsi"/>
          <w:lang w:eastAsia="it-IT"/>
        </w:rPr>
      </w:pPr>
      <w:r w:rsidRPr="0050514E">
        <w:rPr>
          <w:rFonts w:cstheme="minorHAnsi"/>
          <w:lang w:eastAsia="it-IT"/>
        </w:rPr>
        <w:t>La communication donnera une attention particulière aux lettres et « aux écritures » homosexuelles entre le XI</w:t>
      </w:r>
      <w:r w:rsidRPr="0050514E">
        <w:rPr>
          <w:rFonts w:cstheme="minorHAnsi"/>
          <w:vertAlign w:val="superscript"/>
          <w:lang w:eastAsia="it-IT"/>
        </w:rPr>
        <w:t>e</w:t>
      </w:r>
      <w:r w:rsidRPr="0050514E">
        <w:rPr>
          <w:rFonts w:cstheme="minorHAnsi"/>
          <w:lang w:eastAsia="it-IT"/>
        </w:rPr>
        <w:t xml:space="preserve"> et le XII</w:t>
      </w:r>
      <w:r w:rsidRPr="0050514E">
        <w:rPr>
          <w:rFonts w:cstheme="minorHAnsi"/>
          <w:vertAlign w:val="superscript"/>
          <w:lang w:eastAsia="it-IT"/>
        </w:rPr>
        <w:t>e</w:t>
      </w:r>
      <w:r w:rsidRPr="0050514E">
        <w:rPr>
          <w:rFonts w:cstheme="minorHAnsi"/>
          <w:lang w:eastAsia="it-IT"/>
        </w:rPr>
        <w:t xml:space="preserve"> siècles, où l’expérience de l’amour et de la passion entre deux personnes du même sexe deviennent un topos « interdit » de l’époque. </w:t>
      </w:r>
      <w:r w:rsidRPr="0050514E">
        <w:rPr>
          <w:rFonts w:eastAsia="Calibri" w:cstheme="minorHAnsi"/>
        </w:rPr>
        <w:t>Dans les lettres qui seront analysées, on mettra en évidence les caractéristiques du lexique de la passion homosexuelle et aussi un certain nombre d’idées reçues sur l’attitude des intellectuels et des législateurs médiévaux vis-à-vis de l’homosexualité. Sans nier la persistance d’un discours théologien extrêmement agressif à l’encontre des homosexuels, nous montrerons,</w:t>
      </w:r>
      <w:r w:rsidRPr="0050514E">
        <w:rPr>
          <w:rFonts w:cstheme="minorHAnsi"/>
          <w:lang w:eastAsia="it-IT"/>
        </w:rPr>
        <w:t xml:space="preserve"> même</w:t>
      </w:r>
      <w:r w:rsidRPr="0050514E">
        <w:rPr>
          <w:rFonts w:eastAsia="Calibri" w:cstheme="minorHAnsi"/>
        </w:rPr>
        <w:t xml:space="preserve"> à travers la langue, que finalement les attitudes sociales manifestaient une certaine tolérance, allant jusqu’à envisager l’existence, au sein même de l’</w:t>
      </w:r>
      <w:proofErr w:type="spellStart"/>
      <w:r w:rsidRPr="0050514E">
        <w:rPr>
          <w:rFonts w:eastAsia="Calibri" w:cstheme="minorHAnsi"/>
        </w:rPr>
        <w:t>Eglise</w:t>
      </w:r>
      <w:proofErr w:type="spellEnd"/>
      <w:r w:rsidRPr="0050514E">
        <w:rPr>
          <w:rFonts w:eastAsia="Calibri" w:cstheme="minorHAnsi"/>
        </w:rPr>
        <w:t xml:space="preserve"> des XI</w:t>
      </w:r>
      <w:r w:rsidRPr="0050514E">
        <w:rPr>
          <w:rFonts w:eastAsia="Calibri" w:cstheme="minorHAnsi"/>
          <w:vertAlign w:val="superscript"/>
        </w:rPr>
        <w:t>e</w:t>
      </w:r>
      <w:r w:rsidRPr="0050514E">
        <w:rPr>
          <w:rFonts w:eastAsia="Calibri" w:cstheme="minorHAnsi"/>
        </w:rPr>
        <w:t>-XII</w:t>
      </w:r>
      <w:r w:rsidRPr="0050514E">
        <w:rPr>
          <w:rFonts w:eastAsia="Calibri" w:cstheme="minorHAnsi"/>
          <w:vertAlign w:val="superscript"/>
        </w:rPr>
        <w:t xml:space="preserve">e </w:t>
      </w:r>
      <w:r w:rsidR="00D12A37" w:rsidRPr="0050514E">
        <w:rPr>
          <w:rFonts w:eastAsia="Calibri" w:cstheme="minorHAnsi"/>
        </w:rPr>
        <w:t>siècles, d’une forme de «</w:t>
      </w:r>
      <w:r w:rsidR="000263EB" w:rsidRPr="0050514E">
        <w:rPr>
          <w:rFonts w:eastAsia="Calibri" w:cstheme="minorHAnsi"/>
        </w:rPr>
        <w:t> </w:t>
      </w:r>
      <w:r w:rsidR="00D12A37" w:rsidRPr="0050514E">
        <w:rPr>
          <w:rFonts w:eastAsia="Calibri" w:cstheme="minorHAnsi"/>
        </w:rPr>
        <w:t>sous-</w:t>
      </w:r>
      <w:r w:rsidRPr="0050514E">
        <w:rPr>
          <w:rFonts w:eastAsia="Calibri" w:cstheme="minorHAnsi"/>
        </w:rPr>
        <w:t>culture homosexuelle</w:t>
      </w:r>
      <w:r w:rsidR="000263EB" w:rsidRPr="0050514E">
        <w:rPr>
          <w:rFonts w:eastAsia="Calibri" w:cstheme="minorHAnsi"/>
        </w:rPr>
        <w:t> </w:t>
      </w:r>
      <w:r w:rsidRPr="0050514E">
        <w:rPr>
          <w:rFonts w:eastAsia="Calibri" w:cstheme="minorHAnsi"/>
        </w:rPr>
        <w:t>».</w:t>
      </w:r>
      <w:r w:rsidRPr="0050514E">
        <w:rPr>
          <w:rFonts w:cstheme="minorHAnsi"/>
          <w:lang w:eastAsia="it-IT"/>
        </w:rPr>
        <w:t xml:space="preserve"> Enfin, cette communication essaiera d’interpréter les différentes lettres analysées, du point de vue synchronique et diachronique avec une attention </w:t>
      </w:r>
      <w:r w:rsidRPr="0050514E">
        <w:rPr>
          <w:rFonts w:cstheme="minorHAnsi"/>
          <w:lang w:eastAsia="it-IT"/>
        </w:rPr>
        <w:lastRenderedPageBreak/>
        <w:t xml:space="preserve">particulière au développement et à la « transmission » du lexique de l’homosexualité dans le cadre de la culture médiévale. Nous ne manquerons pas, par ailleurs, de mettre à contribution également les traductions (en français contemporain et en italien) de plusieurs lettres analysées qui reflètent bien l’évolution du lexique de la passion homosexuelle. </w:t>
      </w:r>
    </w:p>
    <w:p w14:paraId="2F1DA70A" w14:textId="77777777" w:rsidR="00A65267" w:rsidRPr="0050514E" w:rsidRDefault="00A65267" w:rsidP="00B34B46">
      <w:pPr>
        <w:pStyle w:val="Sansinterligne"/>
        <w:jc w:val="both"/>
        <w:rPr>
          <w:rFonts w:cstheme="minorHAnsi"/>
          <w:lang w:eastAsia="it-IT"/>
        </w:rPr>
      </w:pPr>
    </w:p>
    <w:p w14:paraId="0386320D" w14:textId="77777777" w:rsidR="0050514E" w:rsidRPr="0050514E" w:rsidRDefault="0050514E" w:rsidP="00B34B46">
      <w:pPr>
        <w:spacing w:after="0" w:line="240" w:lineRule="auto"/>
        <w:jc w:val="both"/>
        <w:rPr>
          <w:rStyle w:val="Lienhypertexte"/>
          <w:rFonts w:cstheme="minorHAnsi"/>
          <w:sz w:val="24"/>
          <w:szCs w:val="24"/>
        </w:rPr>
      </w:pPr>
      <w:r w:rsidRPr="0050514E">
        <w:rPr>
          <w:rFonts w:cstheme="minorHAnsi"/>
          <w:b/>
          <w:sz w:val="24"/>
          <w:szCs w:val="24"/>
        </w:rPr>
        <w:t>RANISI</w:t>
      </w:r>
      <w:r w:rsidRPr="0050514E">
        <w:rPr>
          <w:rFonts w:cstheme="minorHAnsi"/>
          <w:b/>
          <w:sz w:val="24"/>
          <w:szCs w:val="24"/>
        </w:rPr>
        <w:t xml:space="preserve"> </w:t>
      </w:r>
      <w:r w:rsidR="00437476" w:rsidRPr="0050514E">
        <w:rPr>
          <w:rFonts w:cstheme="minorHAnsi"/>
          <w:b/>
          <w:sz w:val="24"/>
          <w:szCs w:val="24"/>
        </w:rPr>
        <w:t>Ciro</w:t>
      </w:r>
      <w:r w:rsidR="00A06D59" w:rsidRPr="0050514E">
        <w:rPr>
          <w:rFonts w:cstheme="minorHAnsi"/>
          <w:b/>
          <w:sz w:val="24"/>
          <w:szCs w:val="24"/>
        </w:rPr>
        <w:t>,</w:t>
      </w:r>
      <w:r w:rsidR="00BA4AE3" w:rsidRPr="0050514E">
        <w:rPr>
          <w:rFonts w:cstheme="minorHAnsi"/>
          <w:b/>
          <w:sz w:val="24"/>
          <w:szCs w:val="24"/>
        </w:rPr>
        <w:t xml:space="preserve"> </w:t>
      </w:r>
      <w:proofErr w:type="spellStart"/>
      <w:r w:rsidR="00BA4AE3" w:rsidRPr="0050514E">
        <w:rPr>
          <w:rFonts w:cstheme="minorHAnsi"/>
          <w:b/>
          <w:sz w:val="24"/>
          <w:szCs w:val="24"/>
        </w:rPr>
        <w:t>Università</w:t>
      </w:r>
      <w:proofErr w:type="spellEnd"/>
      <w:r w:rsidR="00BA4AE3" w:rsidRPr="0050514E">
        <w:rPr>
          <w:rFonts w:cstheme="minorHAnsi"/>
          <w:b/>
          <w:sz w:val="24"/>
          <w:szCs w:val="24"/>
        </w:rPr>
        <w:t xml:space="preserve"> </w:t>
      </w:r>
      <w:proofErr w:type="spellStart"/>
      <w:r w:rsidR="00BA4AE3" w:rsidRPr="0050514E">
        <w:rPr>
          <w:rFonts w:cstheme="minorHAnsi"/>
          <w:b/>
          <w:sz w:val="24"/>
          <w:szCs w:val="24"/>
        </w:rPr>
        <w:t>degli</w:t>
      </w:r>
      <w:proofErr w:type="spellEnd"/>
      <w:r w:rsidR="00BA4AE3" w:rsidRPr="0050514E">
        <w:rPr>
          <w:rFonts w:cstheme="minorHAnsi"/>
          <w:b/>
          <w:sz w:val="24"/>
          <w:szCs w:val="24"/>
        </w:rPr>
        <w:t xml:space="preserve"> </w:t>
      </w:r>
      <w:proofErr w:type="spellStart"/>
      <w:r w:rsidR="00BA4AE3" w:rsidRPr="0050514E">
        <w:rPr>
          <w:rFonts w:cstheme="minorHAnsi"/>
          <w:b/>
          <w:sz w:val="24"/>
          <w:szCs w:val="24"/>
        </w:rPr>
        <w:t>Studi</w:t>
      </w:r>
      <w:proofErr w:type="spellEnd"/>
      <w:r w:rsidR="00BA4AE3" w:rsidRPr="0050514E">
        <w:rPr>
          <w:rFonts w:cstheme="minorHAnsi"/>
          <w:b/>
          <w:sz w:val="24"/>
          <w:szCs w:val="24"/>
        </w:rPr>
        <w:t xml:space="preserve"> </w:t>
      </w:r>
      <w:proofErr w:type="spellStart"/>
      <w:r w:rsidR="00BA4AE3" w:rsidRPr="0050514E">
        <w:rPr>
          <w:rFonts w:cstheme="minorHAnsi"/>
          <w:b/>
          <w:sz w:val="24"/>
          <w:szCs w:val="24"/>
        </w:rPr>
        <w:t>Suor</w:t>
      </w:r>
      <w:proofErr w:type="spellEnd"/>
      <w:r w:rsidR="00BA4AE3" w:rsidRPr="0050514E">
        <w:rPr>
          <w:rFonts w:cstheme="minorHAnsi"/>
          <w:b/>
          <w:sz w:val="24"/>
          <w:szCs w:val="24"/>
        </w:rPr>
        <w:t xml:space="preserve"> Orsola </w:t>
      </w:r>
      <w:proofErr w:type="spellStart"/>
      <w:r w:rsidR="00BA4AE3" w:rsidRPr="0050514E">
        <w:rPr>
          <w:rFonts w:cstheme="minorHAnsi"/>
          <w:b/>
          <w:sz w:val="24"/>
          <w:szCs w:val="24"/>
        </w:rPr>
        <w:t>Benincasa</w:t>
      </w:r>
      <w:proofErr w:type="spellEnd"/>
      <w:r w:rsidR="00BA4AE3" w:rsidRPr="0050514E">
        <w:rPr>
          <w:rFonts w:cstheme="minorHAnsi"/>
          <w:b/>
          <w:sz w:val="24"/>
          <w:szCs w:val="24"/>
        </w:rPr>
        <w:t xml:space="preserve">, </w:t>
      </w:r>
      <w:hyperlink r:id="rId13" w:history="1">
        <w:r w:rsidR="000C3EAB" w:rsidRPr="0050514E">
          <w:rPr>
            <w:rStyle w:val="Lienhypertexte"/>
            <w:rFonts w:cstheme="minorHAnsi"/>
            <w:sz w:val="24"/>
            <w:szCs w:val="24"/>
          </w:rPr>
          <w:t>ciroprof90@gmail.com</w:t>
        </w:r>
      </w:hyperlink>
    </w:p>
    <w:p w14:paraId="48B2124B" w14:textId="1FB1D006" w:rsidR="00A06D59" w:rsidRPr="0050514E" w:rsidRDefault="00BA4AE3" w:rsidP="00B34B46">
      <w:pPr>
        <w:spacing w:after="0" w:line="240" w:lineRule="auto"/>
        <w:jc w:val="both"/>
        <w:rPr>
          <w:rFonts w:cstheme="minorHAnsi"/>
          <w:b/>
          <w:sz w:val="24"/>
          <w:szCs w:val="24"/>
          <w:lang w:val="en-US"/>
        </w:rPr>
      </w:pPr>
      <w:r w:rsidRPr="0050514E">
        <w:rPr>
          <w:rFonts w:cstheme="minorHAnsi"/>
          <w:b/>
          <w:sz w:val="24"/>
          <w:szCs w:val="24"/>
          <w:lang w:val="en-US"/>
        </w:rPr>
        <w:t>«</w:t>
      </w:r>
      <w:r w:rsidR="000263EB" w:rsidRPr="0050514E">
        <w:rPr>
          <w:rFonts w:cstheme="minorHAnsi"/>
          <w:b/>
          <w:sz w:val="24"/>
          <w:szCs w:val="24"/>
          <w:lang w:val="en-US"/>
        </w:rPr>
        <w:t> </w:t>
      </w:r>
      <w:r w:rsidRPr="0050514E">
        <w:rPr>
          <w:rFonts w:cstheme="minorHAnsi"/>
          <w:b/>
          <w:sz w:val="24"/>
          <w:szCs w:val="24"/>
          <w:lang w:val="en-US"/>
        </w:rPr>
        <w:t>‘Friendship’ and homosexuality in the Middle Ages: the ‘transmission’ of forbidden desire through the linguistic analysis of letters of love and solitude »</w:t>
      </w:r>
    </w:p>
    <w:p w14:paraId="012C0575" w14:textId="048E3EB6" w:rsidR="002B5003" w:rsidRPr="0050514E" w:rsidRDefault="00BA4AE3" w:rsidP="00B34B46">
      <w:pPr>
        <w:spacing w:after="0" w:line="240" w:lineRule="auto"/>
        <w:jc w:val="both"/>
        <w:rPr>
          <w:rFonts w:cstheme="minorHAnsi"/>
          <w:b/>
          <w:lang w:val="en-US"/>
        </w:rPr>
      </w:pPr>
      <w:r w:rsidRPr="0050514E">
        <w:rPr>
          <w:rFonts w:cstheme="minorHAnsi"/>
          <w:lang w:val="en-US"/>
        </w:rPr>
        <w:t xml:space="preserve">This paper aims to </w:t>
      </w:r>
      <w:proofErr w:type="spellStart"/>
      <w:r w:rsidRPr="0050514E">
        <w:rPr>
          <w:rFonts w:cstheme="minorHAnsi"/>
          <w:lang w:val="en-US"/>
        </w:rPr>
        <w:t>analyse</w:t>
      </w:r>
      <w:proofErr w:type="spellEnd"/>
      <w:r w:rsidRPr="0050514E">
        <w:rPr>
          <w:rFonts w:cstheme="minorHAnsi"/>
          <w:lang w:val="en-US"/>
        </w:rPr>
        <w:t xml:space="preserve"> through lexicographic and epistolary sources the lexicon of homosexuality, and its « transmission » through several letters, written for the most part by monks and nuns of the 11</w:t>
      </w:r>
      <w:r w:rsidRPr="0050514E">
        <w:rPr>
          <w:rFonts w:cstheme="minorHAnsi"/>
          <w:vertAlign w:val="superscript"/>
          <w:lang w:val="en-US"/>
        </w:rPr>
        <w:t>th</w:t>
      </w:r>
      <w:r w:rsidRPr="0050514E">
        <w:rPr>
          <w:rFonts w:cstheme="minorHAnsi"/>
          <w:lang w:val="en-US"/>
        </w:rPr>
        <w:t xml:space="preserve"> and 12</w:t>
      </w:r>
      <w:r w:rsidRPr="0050514E">
        <w:rPr>
          <w:rFonts w:cstheme="minorHAnsi"/>
          <w:vertAlign w:val="superscript"/>
          <w:lang w:val="en-US"/>
        </w:rPr>
        <w:t>th</w:t>
      </w:r>
      <w:r w:rsidRPr="0050514E">
        <w:rPr>
          <w:rFonts w:cstheme="minorHAnsi"/>
          <w:lang w:val="en-US"/>
        </w:rPr>
        <w:t xml:space="preserve"> centuries. During the Middle Ages, the way of living sexuality underwent radical changes. Little by little Roman sexuality, once exalted and profane, gave way to sexuality under the control of the Church, thus more hidden and less obvious. In fact, Christianity transmutes the mode of viewing sex into a set of rules by which the total condemnation of homosexuality is sanctioned. Consequently, homosexuality is seen as a very serious crime; yet despite the Church’s struggle against what is defined as a “scourge”, homosexual relationships are tolerated until the 12</w:t>
      </w:r>
      <w:r w:rsidRPr="0050514E">
        <w:rPr>
          <w:rFonts w:cstheme="minorHAnsi"/>
          <w:vertAlign w:val="superscript"/>
          <w:lang w:val="en-US"/>
        </w:rPr>
        <w:t>th</w:t>
      </w:r>
      <w:r w:rsidRPr="0050514E">
        <w:rPr>
          <w:rFonts w:cstheme="minorHAnsi"/>
          <w:lang w:val="en-US"/>
        </w:rPr>
        <w:t xml:space="preserve"> century because they are a widespread practice, especially in ecclesiastical circles. Indeed, many medieval monks gave free rein to their repressed homoerotic desires through poems and love letters, which were expressed in the language of spiritual friendship, pursuing the Friendship of Cicero and the Epistles of Saint Jerome. For example, Egbert wrote to Saint Boniface (716-720) with a feeling certainly more of passion than of caritas: “I recognize the bond of your love; when I tasted it in the depths of my being, a sweet honey fragrance poured into my veins.” </w:t>
      </w:r>
    </w:p>
    <w:p w14:paraId="1A58B207" w14:textId="6DB6B532" w:rsidR="00BA4AE3" w:rsidRPr="0050514E" w:rsidRDefault="00BA4AE3" w:rsidP="00B34B46">
      <w:pPr>
        <w:pStyle w:val="Sansinterligne"/>
        <w:jc w:val="both"/>
        <w:rPr>
          <w:rFonts w:cstheme="minorHAnsi"/>
          <w:lang w:val="en-US"/>
        </w:rPr>
      </w:pPr>
      <w:r w:rsidRPr="0050514E">
        <w:rPr>
          <w:rFonts w:cstheme="minorHAnsi"/>
          <w:lang w:val="en-US"/>
        </w:rPr>
        <w:t xml:space="preserve">The paper pays special attention to homosexual letters and </w:t>
      </w:r>
      <w:r w:rsidR="000263EB" w:rsidRPr="0050514E">
        <w:rPr>
          <w:rFonts w:cstheme="minorHAnsi"/>
          <w:lang w:val="en-US"/>
        </w:rPr>
        <w:t>“</w:t>
      </w:r>
      <w:r w:rsidRPr="0050514E">
        <w:rPr>
          <w:rFonts w:cstheme="minorHAnsi"/>
          <w:lang w:val="en-US"/>
        </w:rPr>
        <w:t>scriptures</w:t>
      </w:r>
      <w:r w:rsidR="000263EB" w:rsidRPr="0050514E">
        <w:rPr>
          <w:rFonts w:cstheme="minorHAnsi"/>
          <w:lang w:val="en-US"/>
        </w:rPr>
        <w:t>”</w:t>
      </w:r>
      <w:r w:rsidRPr="0050514E">
        <w:rPr>
          <w:rFonts w:cstheme="minorHAnsi"/>
          <w:lang w:val="en-US"/>
        </w:rPr>
        <w:t xml:space="preserve"> between the 11</w:t>
      </w:r>
      <w:r w:rsidRPr="0050514E">
        <w:rPr>
          <w:rFonts w:cstheme="minorHAnsi"/>
          <w:vertAlign w:val="superscript"/>
          <w:lang w:val="en-US"/>
        </w:rPr>
        <w:t>th</w:t>
      </w:r>
      <w:r w:rsidRPr="0050514E">
        <w:rPr>
          <w:rFonts w:cstheme="minorHAnsi"/>
          <w:lang w:val="en-US"/>
        </w:rPr>
        <w:t xml:space="preserve"> and 12</w:t>
      </w:r>
      <w:r w:rsidRPr="0050514E">
        <w:rPr>
          <w:rFonts w:cstheme="minorHAnsi"/>
          <w:vertAlign w:val="superscript"/>
          <w:lang w:val="en-US"/>
        </w:rPr>
        <w:t>th</w:t>
      </w:r>
      <w:r w:rsidRPr="0050514E">
        <w:rPr>
          <w:rFonts w:cstheme="minorHAnsi"/>
          <w:lang w:val="en-US"/>
        </w:rPr>
        <w:t xml:space="preserve"> centuries, when the experience of love and passion between two same-sex persons becomes a </w:t>
      </w:r>
      <w:r w:rsidR="000263EB" w:rsidRPr="0050514E">
        <w:rPr>
          <w:rFonts w:cstheme="minorHAnsi"/>
          <w:lang w:val="en-US"/>
        </w:rPr>
        <w:t>“</w:t>
      </w:r>
      <w:r w:rsidRPr="0050514E">
        <w:rPr>
          <w:rFonts w:cstheme="minorHAnsi"/>
          <w:lang w:val="en-US"/>
        </w:rPr>
        <w:t>forbidden</w:t>
      </w:r>
      <w:r w:rsidR="000263EB" w:rsidRPr="0050514E">
        <w:rPr>
          <w:rFonts w:cstheme="minorHAnsi"/>
          <w:lang w:val="en-US"/>
        </w:rPr>
        <w:t>”</w:t>
      </w:r>
      <w:r w:rsidRPr="0050514E">
        <w:rPr>
          <w:rFonts w:cstheme="minorHAnsi"/>
          <w:lang w:val="en-US"/>
        </w:rPr>
        <w:t xml:space="preserve"> </w:t>
      </w:r>
      <w:proofErr w:type="spellStart"/>
      <w:r w:rsidRPr="0050514E">
        <w:rPr>
          <w:rFonts w:cstheme="minorHAnsi"/>
          <w:lang w:val="en-US"/>
        </w:rPr>
        <w:t>topos</w:t>
      </w:r>
      <w:proofErr w:type="spellEnd"/>
      <w:r w:rsidRPr="0050514E">
        <w:rPr>
          <w:rFonts w:cstheme="minorHAnsi"/>
          <w:lang w:val="en-US"/>
        </w:rPr>
        <w:t xml:space="preserve"> of the time. In the letters that are analyzed, we highlight the characteristics of the lexicon of homosexual passion, and also a number of preconceived ideas concerning the attitude of medieval intellectuals and legislators towards homosexuality. Without denying the persistence of an extremely aggressive theological discourse against homosexuals, we also show,</w:t>
      </w:r>
      <w:r w:rsidR="00D12A37" w:rsidRPr="0050514E">
        <w:rPr>
          <w:rFonts w:cstheme="minorHAnsi"/>
          <w:lang w:val="en-US"/>
        </w:rPr>
        <w:t xml:space="preserve"> </w:t>
      </w:r>
      <w:r w:rsidRPr="0050514E">
        <w:rPr>
          <w:rFonts w:cstheme="minorHAnsi"/>
          <w:lang w:val="en-US"/>
        </w:rPr>
        <w:t xml:space="preserve">even </w:t>
      </w:r>
      <w:proofErr w:type="spellStart"/>
      <w:r w:rsidRPr="0050514E">
        <w:rPr>
          <w:rFonts w:cstheme="minorHAnsi"/>
          <w:lang w:val="en-US"/>
        </w:rPr>
        <w:t>through</w:t>
      </w:r>
      <w:proofErr w:type="spellEnd"/>
      <w:r w:rsidRPr="0050514E">
        <w:rPr>
          <w:rFonts w:cstheme="minorHAnsi"/>
          <w:lang w:val="en-US"/>
        </w:rPr>
        <w:t xml:space="preserve"> the language used, that social attitudes, however, did reveal a certain tolerance, going so far as to envisage the existence of a form of </w:t>
      </w:r>
      <w:r w:rsidR="000263EB" w:rsidRPr="0050514E">
        <w:rPr>
          <w:rFonts w:cstheme="minorHAnsi"/>
          <w:lang w:val="en-US"/>
        </w:rPr>
        <w:t>“</w:t>
      </w:r>
      <w:r w:rsidRPr="0050514E">
        <w:rPr>
          <w:rFonts w:cstheme="minorHAnsi"/>
          <w:lang w:val="en-US"/>
        </w:rPr>
        <w:t>homosexual subculture</w:t>
      </w:r>
      <w:r w:rsidR="000263EB" w:rsidRPr="0050514E">
        <w:rPr>
          <w:rFonts w:cstheme="minorHAnsi"/>
          <w:lang w:val="en-US"/>
        </w:rPr>
        <w:t>”</w:t>
      </w:r>
      <w:r w:rsidRPr="0050514E">
        <w:rPr>
          <w:rFonts w:cstheme="minorHAnsi"/>
          <w:lang w:val="en-US"/>
        </w:rPr>
        <w:t xml:space="preserve"> within the Church of the 11</w:t>
      </w:r>
      <w:r w:rsidRPr="0050514E">
        <w:rPr>
          <w:rFonts w:cstheme="minorHAnsi"/>
          <w:vertAlign w:val="superscript"/>
          <w:lang w:val="en-US"/>
        </w:rPr>
        <w:t>th</w:t>
      </w:r>
      <w:r w:rsidRPr="0050514E">
        <w:rPr>
          <w:rFonts w:cstheme="minorHAnsi"/>
          <w:lang w:val="en-US"/>
        </w:rPr>
        <w:t>-12</w:t>
      </w:r>
      <w:r w:rsidRPr="0050514E">
        <w:rPr>
          <w:rFonts w:cstheme="minorHAnsi"/>
          <w:vertAlign w:val="superscript"/>
          <w:lang w:val="en-US"/>
        </w:rPr>
        <w:t>th</w:t>
      </w:r>
      <w:r w:rsidRPr="0050514E">
        <w:rPr>
          <w:rFonts w:cstheme="minorHAnsi"/>
          <w:lang w:val="en-US"/>
        </w:rPr>
        <w:t xml:space="preserve"> centuries. Finally, this paper intends to interpret from a synchronic and diachronic point of view various letters </w:t>
      </w:r>
      <w:proofErr w:type="spellStart"/>
      <w:r w:rsidRPr="0050514E">
        <w:rPr>
          <w:rFonts w:cstheme="minorHAnsi"/>
          <w:lang w:val="en-US"/>
        </w:rPr>
        <w:t>analysed</w:t>
      </w:r>
      <w:proofErr w:type="spellEnd"/>
      <w:r w:rsidRPr="0050514E">
        <w:rPr>
          <w:rFonts w:cstheme="minorHAnsi"/>
          <w:lang w:val="en-US"/>
        </w:rPr>
        <w:t xml:space="preserve">, with particular attention paid to the development and </w:t>
      </w:r>
      <w:r w:rsidR="000263EB" w:rsidRPr="0050514E">
        <w:rPr>
          <w:rFonts w:cstheme="minorHAnsi"/>
          <w:lang w:val="en-US"/>
        </w:rPr>
        <w:t>“</w:t>
      </w:r>
      <w:r w:rsidRPr="0050514E">
        <w:rPr>
          <w:rFonts w:cstheme="minorHAnsi"/>
          <w:lang w:val="en-US"/>
        </w:rPr>
        <w:t>transmission</w:t>
      </w:r>
      <w:r w:rsidR="000263EB" w:rsidRPr="0050514E">
        <w:rPr>
          <w:rFonts w:cstheme="minorHAnsi"/>
          <w:lang w:val="en-US"/>
        </w:rPr>
        <w:t>”</w:t>
      </w:r>
      <w:r w:rsidRPr="0050514E">
        <w:rPr>
          <w:rFonts w:cstheme="minorHAnsi"/>
          <w:lang w:val="en-US"/>
        </w:rPr>
        <w:t xml:space="preserve"> of the lexicon of homosexuality within the framework of medieval culture. We will also make use of the translations (in contemporary French and Italian) of several analyzed letters which reflect the evolution of the lexicon of homosexual passion. </w:t>
      </w:r>
    </w:p>
    <w:p w14:paraId="57B28375" w14:textId="77777777" w:rsidR="005279E0" w:rsidRPr="0050514E" w:rsidRDefault="005279E0" w:rsidP="00B34B46">
      <w:pPr>
        <w:pStyle w:val="Sansinterligne"/>
        <w:jc w:val="both"/>
        <w:rPr>
          <w:rFonts w:cstheme="minorHAnsi"/>
          <w:lang w:val="en-US"/>
        </w:rPr>
      </w:pPr>
    </w:p>
    <w:p w14:paraId="5A4BE9A4" w14:textId="31ACE52A" w:rsidR="00437476" w:rsidRPr="0050514E" w:rsidRDefault="00BA4AE3" w:rsidP="00B34B46">
      <w:pPr>
        <w:spacing w:after="0" w:line="240" w:lineRule="auto"/>
        <w:jc w:val="both"/>
        <w:rPr>
          <w:rFonts w:cstheme="minorHAnsi"/>
          <w:b/>
        </w:rPr>
      </w:pPr>
      <w:r w:rsidRPr="0050514E">
        <w:rPr>
          <w:rFonts w:cstheme="minorHAnsi"/>
          <w:b/>
        </w:rPr>
        <w:t>Bi</w:t>
      </w:r>
      <w:r w:rsidR="0050514E">
        <w:rPr>
          <w:rFonts w:cstheme="minorHAnsi"/>
          <w:b/>
        </w:rPr>
        <w:t>obibli</w:t>
      </w:r>
      <w:r w:rsidRPr="0050514E">
        <w:rPr>
          <w:rFonts w:cstheme="minorHAnsi"/>
          <w:b/>
        </w:rPr>
        <w:t>ographie</w:t>
      </w:r>
    </w:p>
    <w:p w14:paraId="2D4F229A" w14:textId="64447998" w:rsidR="00BA4AE3" w:rsidRPr="0050514E" w:rsidRDefault="00A06D59" w:rsidP="00B34B46">
      <w:pPr>
        <w:pStyle w:val="Sansinterligne"/>
        <w:jc w:val="both"/>
        <w:rPr>
          <w:rFonts w:cstheme="minorHAnsi"/>
        </w:rPr>
      </w:pPr>
      <w:r w:rsidRPr="0050514E">
        <w:rPr>
          <w:rFonts w:cstheme="minorHAnsi"/>
        </w:rPr>
        <w:t>Ciro RANISI</w:t>
      </w:r>
      <w:r w:rsidR="00BA4AE3" w:rsidRPr="0050514E">
        <w:rPr>
          <w:rFonts w:cstheme="minorHAnsi"/>
        </w:rPr>
        <w:t xml:space="preserve"> est professeur de «</w:t>
      </w:r>
      <w:r w:rsidR="000263EB" w:rsidRPr="0050514E">
        <w:rPr>
          <w:rFonts w:cstheme="minorHAnsi"/>
        </w:rPr>
        <w:t> </w:t>
      </w:r>
      <w:r w:rsidR="00BA4AE3" w:rsidRPr="0050514E">
        <w:rPr>
          <w:rFonts w:cstheme="minorHAnsi"/>
        </w:rPr>
        <w:t>Langue et Traduction Française</w:t>
      </w:r>
      <w:r w:rsidR="000263EB" w:rsidRPr="0050514E">
        <w:rPr>
          <w:rFonts w:cstheme="minorHAnsi"/>
        </w:rPr>
        <w:t> </w:t>
      </w:r>
      <w:r w:rsidR="00BA4AE3" w:rsidRPr="0050514E">
        <w:rPr>
          <w:rFonts w:cstheme="minorHAnsi"/>
        </w:rPr>
        <w:t>» (FLE) et de «</w:t>
      </w:r>
      <w:r w:rsidR="000263EB" w:rsidRPr="0050514E">
        <w:rPr>
          <w:rFonts w:cstheme="minorHAnsi"/>
        </w:rPr>
        <w:t> </w:t>
      </w:r>
      <w:r w:rsidR="00BA4AE3" w:rsidRPr="0050514E">
        <w:rPr>
          <w:rFonts w:cstheme="minorHAnsi"/>
        </w:rPr>
        <w:t>littérature française pour l’enfance</w:t>
      </w:r>
      <w:r w:rsidR="000263EB" w:rsidRPr="0050514E">
        <w:rPr>
          <w:rFonts w:cstheme="minorHAnsi"/>
        </w:rPr>
        <w:t> </w:t>
      </w:r>
      <w:r w:rsidR="00BA4AE3" w:rsidRPr="0050514E">
        <w:rPr>
          <w:rFonts w:cstheme="minorHAnsi"/>
        </w:rPr>
        <w:t xml:space="preserve">» à l’Université </w:t>
      </w:r>
      <w:proofErr w:type="spellStart"/>
      <w:r w:rsidR="00BA4AE3" w:rsidRPr="0050514E">
        <w:rPr>
          <w:rFonts w:cstheme="minorHAnsi"/>
        </w:rPr>
        <w:t>Suor</w:t>
      </w:r>
      <w:proofErr w:type="spellEnd"/>
      <w:r w:rsidR="00BA4AE3" w:rsidRPr="0050514E">
        <w:rPr>
          <w:rFonts w:cstheme="minorHAnsi"/>
        </w:rPr>
        <w:t xml:space="preserve"> Orsola </w:t>
      </w:r>
      <w:proofErr w:type="spellStart"/>
      <w:r w:rsidR="00BA4AE3" w:rsidRPr="0050514E">
        <w:rPr>
          <w:rFonts w:cstheme="minorHAnsi"/>
        </w:rPr>
        <w:t>Benincasa</w:t>
      </w:r>
      <w:proofErr w:type="spellEnd"/>
      <w:r w:rsidR="00BA4AE3" w:rsidRPr="0050514E">
        <w:rPr>
          <w:rFonts w:cstheme="minorHAnsi"/>
        </w:rPr>
        <w:t xml:space="preserve"> de Naples. Son activité de recherche concerne la langue et la culture française du Moyen Âge et la didactique du français langue étrangère. Il a publié des livres et des essais. Ses dernières publications sont les livres </w:t>
      </w:r>
      <w:r w:rsidR="00BA4AE3" w:rsidRPr="0050514E">
        <w:rPr>
          <w:rFonts w:cstheme="minorHAnsi"/>
          <w:i/>
        </w:rPr>
        <w:t>Nuances linguistiques</w:t>
      </w:r>
      <w:r w:rsidR="000263EB" w:rsidRPr="0050514E">
        <w:rPr>
          <w:rFonts w:cstheme="minorHAnsi"/>
          <w:i/>
        </w:rPr>
        <w:t> </w:t>
      </w:r>
      <w:r w:rsidR="00BA4AE3" w:rsidRPr="0050514E">
        <w:rPr>
          <w:rFonts w:cstheme="minorHAnsi"/>
          <w:i/>
        </w:rPr>
        <w:t>: traduire le français</w:t>
      </w:r>
      <w:r w:rsidR="00BA4AE3" w:rsidRPr="0050514E">
        <w:rPr>
          <w:rFonts w:cstheme="minorHAnsi"/>
        </w:rPr>
        <w:t xml:space="preserve"> et </w:t>
      </w:r>
      <w:r w:rsidR="00BA4AE3" w:rsidRPr="0050514E">
        <w:rPr>
          <w:rFonts w:cstheme="minorHAnsi"/>
          <w:i/>
        </w:rPr>
        <w:t>Les jeu des couples</w:t>
      </w:r>
      <w:r w:rsidR="000263EB" w:rsidRPr="0050514E">
        <w:rPr>
          <w:rFonts w:cstheme="minorHAnsi"/>
          <w:i/>
        </w:rPr>
        <w:t> </w:t>
      </w:r>
      <w:r w:rsidR="00BA4AE3" w:rsidRPr="0050514E">
        <w:rPr>
          <w:rFonts w:cstheme="minorHAnsi"/>
          <w:i/>
        </w:rPr>
        <w:t>: le lexique de la passion et de l’érotisme dans la littérature française du Moyen Âge</w:t>
      </w:r>
      <w:r w:rsidR="00BA4AE3" w:rsidRPr="0050514E">
        <w:rPr>
          <w:rFonts w:cstheme="minorHAnsi"/>
        </w:rPr>
        <w:t>. Précédemment, il a été lecteur de langue italienne (italien langue étrangère) en France, à Paris. Il a été aussi professeur formateur pour les cours de préparation au concours du C.A.P.E.S de français langue étrangère et pour les cours Émile.</w:t>
      </w:r>
    </w:p>
    <w:p w14:paraId="4FEF489C" w14:textId="77777777" w:rsidR="00437476" w:rsidRPr="0050514E" w:rsidRDefault="00437476" w:rsidP="00B34B46">
      <w:pPr>
        <w:pStyle w:val="Sansinterligne"/>
        <w:jc w:val="both"/>
        <w:rPr>
          <w:rFonts w:cstheme="minorHAnsi"/>
          <w:b/>
        </w:rPr>
      </w:pPr>
    </w:p>
    <w:p w14:paraId="3BC02CD3" w14:textId="77777777" w:rsidR="0050514E" w:rsidRDefault="0050514E" w:rsidP="00B34B46">
      <w:pPr>
        <w:pStyle w:val="Sansinterligne"/>
        <w:jc w:val="both"/>
        <w:rPr>
          <w:rFonts w:cstheme="minorHAnsi"/>
          <w:b/>
          <w:bCs/>
          <w:sz w:val="24"/>
          <w:szCs w:val="24"/>
        </w:rPr>
      </w:pPr>
      <w:r w:rsidRPr="0050514E">
        <w:rPr>
          <w:rFonts w:cstheme="minorHAnsi"/>
          <w:b/>
          <w:bCs/>
          <w:sz w:val="24"/>
          <w:szCs w:val="24"/>
        </w:rPr>
        <w:t>SAADA</w:t>
      </w:r>
      <w:r w:rsidRPr="0050514E">
        <w:rPr>
          <w:rFonts w:cstheme="minorHAnsi"/>
          <w:b/>
          <w:bCs/>
          <w:sz w:val="24"/>
          <w:szCs w:val="24"/>
        </w:rPr>
        <w:t xml:space="preserve"> </w:t>
      </w:r>
      <w:r w:rsidR="003730DE" w:rsidRPr="0050514E">
        <w:rPr>
          <w:rFonts w:cstheme="minorHAnsi"/>
          <w:b/>
          <w:bCs/>
          <w:sz w:val="24"/>
          <w:szCs w:val="24"/>
        </w:rPr>
        <w:t xml:space="preserve">Gabriel, Master 2, Paris IV- Sorbonne, </w:t>
      </w:r>
      <w:hyperlink r:id="rId14" w:history="1">
        <w:r w:rsidR="00A63753" w:rsidRPr="0050514E">
          <w:rPr>
            <w:rStyle w:val="Lienhypertexte"/>
            <w:rFonts w:cstheme="minorHAnsi"/>
            <w:bCs/>
            <w:sz w:val="24"/>
            <w:szCs w:val="24"/>
          </w:rPr>
          <w:t>gsaadag@gmail.com</w:t>
        </w:r>
      </w:hyperlink>
    </w:p>
    <w:p w14:paraId="79B0DB7C" w14:textId="35AF04BD" w:rsidR="003730DE" w:rsidRPr="0050514E" w:rsidRDefault="003730DE" w:rsidP="00B34B46">
      <w:pPr>
        <w:pStyle w:val="Sansinterligne"/>
        <w:jc w:val="both"/>
        <w:rPr>
          <w:rFonts w:cstheme="minorHAnsi"/>
          <w:b/>
          <w:bCs/>
          <w:sz w:val="24"/>
          <w:szCs w:val="24"/>
        </w:rPr>
      </w:pPr>
      <w:r w:rsidRPr="0050514E">
        <w:rPr>
          <w:rFonts w:cstheme="minorHAnsi"/>
          <w:b/>
          <w:bCs/>
          <w:sz w:val="24"/>
          <w:szCs w:val="24"/>
        </w:rPr>
        <w:t>« </w:t>
      </w:r>
      <w:r w:rsidR="000263EB" w:rsidRPr="0050514E">
        <w:rPr>
          <w:rFonts w:cstheme="minorHAnsi"/>
          <w:b/>
          <w:bCs/>
          <w:sz w:val="24"/>
          <w:szCs w:val="24"/>
        </w:rPr>
        <w:t>"</w:t>
      </w:r>
      <w:r w:rsidRPr="0050514E">
        <w:rPr>
          <w:rFonts w:cstheme="minorHAnsi"/>
          <w:b/>
          <w:bCs/>
          <w:sz w:val="24"/>
          <w:szCs w:val="24"/>
        </w:rPr>
        <w:t xml:space="preserve">A new road on </w:t>
      </w:r>
      <w:proofErr w:type="spellStart"/>
      <w:r w:rsidRPr="0050514E">
        <w:rPr>
          <w:rFonts w:cstheme="minorHAnsi"/>
          <w:b/>
          <w:bCs/>
          <w:sz w:val="24"/>
          <w:szCs w:val="24"/>
        </w:rPr>
        <w:t>which</w:t>
      </w:r>
      <w:proofErr w:type="spellEnd"/>
      <w:r w:rsidRPr="0050514E">
        <w:rPr>
          <w:rFonts w:cstheme="minorHAnsi"/>
          <w:b/>
          <w:bCs/>
          <w:sz w:val="24"/>
          <w:szCs w:val="24"/>
        </w:rPr>
        <w:t xml:space="preserve"> the world </w:t>
      </w:r>
      <w:proofErr w:type="spellStart"/>
      <w:r w:rsidRPr="0050514E">
        <w:rPr>
          <w:rFonts w:cstheme="minorHAnsi"/>
          <w:b/>
          <w:bCs/>
          <w:sz w:val="24"/>
          <w:szCs w:val="24"/>
        </w:rPr>
        <w:t>should</w:t>
      </w:r>
      <w:proofErr w:type="spellEnd"/>
      <w:r w:rsidRPr="0050514E">
        <w:rPr>
          <w:rFonts w:cstheme="minorHAnsi"/>
          <w:b/>
          <w:bCs/>
          <w:sz w:val="24"/>
          <w:szCs w:val="24"/>
        </w:rPr>
        <w:t xml:space="preserve"> </w:t>
      </w:r>
      <w:proofErr w:type="spellStart"/>
      <w:r w:rsidRPr="0050514E">
        <w:rPr>
          <w:rFonts w:cstheme="minorHAnsi"/>
          <w:b/>
          <w:bCs/>
          <w:sz w:val="24"/>
          <w:szCs w:val="24"/>
        </w:rPr>
        <w:t>travel</w:t>
      </w:r>
      <w:proofErr w:type="spellEnd"/>
      <w:r w:rsidRPr="0050514E">
        <w:rPr>
          <w:rFonts w:cstheme="minorHAnsi"/>
          <w:b/>
          <w:bCs/>
          <w:sz w:val="24"/>
          <w:szCs w:val="24"/>
        </w:rPr>
        <w:t>"</w:t>
      </w:r>
      <w:r w:rsidR="000263EB" w:rsidRPr="0050514E">
        <w:rPr>
          <w:rFonts w:cstheme="minorHAnsi"/>
          <w:b/>
          <w:bCs/>
          <w:sz w:val="24"/>
          <w:szCs w:val="24"/>
        </w:rPr>
        <w:t> </w:t>
      </w:r>
      <w:r w:rsidRPr="0050514E">
        <w:rPr>
          <w:rFonts w:cstheme="minorHAnsi"/>
          <w:b/>
          <w:bCs/>
          <w:sz w:val="24"/>
          <w:szCs w:val="24"/>
        </w:rPr>
        <w:t>: le médiévalisme comme moyen de transmission esthétique et sociale chez William Morris »</w:t>
      </w:r>
    </w:p>
    <w:p w14:paraId="141C0678" w14:textId="0C211D37" w:rsidR="003730DE" w:rsidRPr="0050514E" w:rsidRDefault="003730DE" w:rsidP="00B34B46">
      <w:pPr>
        <w:pStyle w:val="Sansinterligne"/>
        <w:jc w:val="both"/>
        <w:rPr>
          <w:rFonts w:cstheme="minorHAnsi"/>
        </w:rPr>
      </w:pPr>
      <w:r w:rsidRPr="0050514E">
        <w:rPr>
          <w:rFonts w:cstheme="minorHAnsi"/>
        </w:rPr>
        <w:t xml:space="preserve">Dans sa préface à </w:t>
      </w:r>
      <w:r w:rsidRPr="0050514E">
        <w:rPr>
          <w:rFonts w:cstheme="minorHAnsi"/>
          <w:i/>
          <w:iCs/>
        </w:rPr>
        <w:t>La Nature du Gothique</w:t>
      </w:r>
      <w:r w:rsidRPr="0050514E">
        <w:rPr>
          <w:rFonts w:cstheme="minorHAnsi"/>
        </w:rPr>
        <w:t xml:space="preserve"> de John Ruskin, William Morris (1834-1896) envisage la perception ruskinienne de l'art gothique comme </w:t>
      </w:r>
      <w:r w:rsidR="000263EB" w:rsidRPr="0050514E">
        <w:rPr>
          <w:rFonts w:cstheme="minorHAnsi"/>
        </w:rPr>
        <w:t>« </w:t>
      </w:r>
      <w:r w:rsidRPr="0050514E">
        <w:rPr>
          <w:rFonts w:cstheme="minorHAnsi"/>
        </w:rPr>
        <w:t xml:space="preserve">un chemin nouveau que le monde devrait </w:t>
      </w:r>
      <w:proofErr w:type="gramStart"/>
      <w:r w:rsidRPr="0050514E">
        <w:rPr>
          <w:rFonts w:cstheme="minorHAnsi"/>
        </w:rPr>
        <w:lastRenderedPageBreak/>
        <w:t>emprunter</w:t>
      </w:r>
      <w:proofErr w:type="gramEnd"/>
      <w:r w:rsidR="000263EB" w:rsidRPr="0050514E">
        <w:rPr>
          <w:rFonts w:cstheme="minorHAnsi"/>
        </w:rPr>
        <w:t> »</w:t>
      </w:r>
      <w:r w:rsidRPr="0050514E">
        <w:rPr>
          <w:rFonts w:cstheme="minorHAnsi"/>
        </w:rPr>
        <w:t>, un modèle de société où le travail est source d</w:t>
      </w:r>
      <w:r w:rsidR="000263EB" w:rsidRPr="0050514E">
        <w:rPr>
          <w:rFonts w:cstheme="minorHAnsi"/>
        </w:rPr>
        <w:t>’</w:t>
      </w:r>
      <w:r w:rsidRPr="0050514E">
        <w:rPr>
          <w:rFonts w:cstheme="minorHAnsi"/>
        </w:rPr>
        <w:t>épanouissement personnel et collectif. Décorateur, poète, socialiste, Morris voit dans les sociétés médiévales qu</w:t>
      </w:r>
      <w:r w:rsidR="000263EB" w:rsidRPr="0050514E">
        <w:rPr>
          <w:rFonts w:cstheme="minorHAnsi"/>
        </w:rPr>
        <w:t>’</w:t>
      </w:r>
      <w:r w:rsidRPr="0050514E">
        <w:rPr>
          <w:rFonts w:cstheme="minorHAnsi"/>
        </w:rPr>
        <w:t xml:space="preserve">il appelle </w:t>
      </w:r>
      <w:r w:rsidR="000263EB" w:rsidRPr="0050514E">
        <w:rPr>
          <w:rFonts w:cstheme="minorHAnsi"/>
        </w:rPr>
        <w:t>« </w:t>
      </w:r>
      <w:r w:rsidRPr="0050514E">
        <w:rPr>
          <w:rFonts w:cstheme="minorHAnsi"/>
        </w:rPr>
        <w:t>gothiques</w:t>
      </w:r>
      <w:r w:rsidR="000263EB" w:rsidRPr="0050514E">
        <w:rPr>
          <w:rFonts w:cstheme="minorHAnsi"/>
        </w:rPr>
        <w:t> »</w:t>
      </w:r>
      <w:r w:rsidRPr="0050514E">
        <w:rPr>
          <w:rFonts w:cstheme="minorHAnsi"/>
        </w:rPr>
        <w:t xml:space="preserve"> une alternative au capitalisme triomphant de l</w:t>
      </w:r>
      <w:r w:rsidR="000263EB" w:rsidRPr="0050514E">
        <w:rPr>
          <w:rFonts w:cstheme="minorHAnsi"/>
        </w:rPr>
        <w:t>’</w:t>
      </w:r>
      <w:r w:rsidRPr="0050514E">
        <w:rPr>
          <w:rFonts w:cstheme="minorHAnsi"/>
        </w:rPr>
        <w:t xml:space="preserve">époque victorienne. Il met en scène ces sociétés égalitaires et démocratiques dans ses romances </w:t>
      </w:r>
      <w:r w:rsidRPr="0050514E">
        <w:rPr>
          <w:rFonts w:cstheme="minorHAnsi"/>
          <w:i/>
          <w:iCs/>
        </w:rPr>
        <w:t xml:space="preserve">The House of the </w:t>
      </w:r>
      <w:proofErr w:type="spellStart"/>
      <w:r w:rsidRPr="0050514E">
        <w:rPr>
          <w:rFonts w:cstheme="minorHAnsi"/>
          <w:i/>
          <w:iCs/>
        </w:rPr>
        <w:t>Wolfings</w:t>
      </w:r>
      <w:proofErr w:type="spellEnd"/>
      <w:r w:rsidRPr="0050514E">
        <w:rPr>
          <w:rFonts w:cstheme="minorHAnsi"/>
        </w:rPr>
        <w:t xml:space="preserve"> (1888) </w:t>
      </w:r>
      <w:r w:rsidRPr="0050514E">
        <w:rPr>
          <w:rFonts w:cstheme="minorHAnsi"/>
          <w:lang w:val="da-DK"/>
        </w:rPr>
        <w:t xml:space="preserve">et </w:t>
      </w:r>
      <w:r w:rsidRPr="0050514E">
        <w:rPr>
          <w:rFonts w:cstheme="minorHAnsi"/>
          <w:i/>
          <w:iCs/>
        </w:rPr>
        <w:t xml:space="preserve">The Roots of the </w:t>
      </w:r>
      <w:proofErr w:type="spellStart"/>
      <w:r w:rsidRPr="0050514E">
        <w:rPr>
          <w:rFonts w:cstheme="minorHAnsi"/>
          <w:i/>
          <w:iCs/>
        </w:rPr>
        <w:t>Mountains</w:t>
      </w:r>
      <w:proofErr w:type="spellEnd"/>
      <w:r w:rsidRPr="0050514E">
        <w:rPr>
          <w:rFonts w:cstheme="minorHAnsi"/>
          <w:i/>
          <w:iCs/>
        </w:rPr>
        <w:t xml:space="preserve"> </w:t>
      </w:r>
      <w:r w:rsidRPr="0050514E">
        <w:rPr>
          <w:rFonts w:cstheme="minorHAnsi"/>
        </w:rPr>
        <w:t xml:space="preserve">(1889). Il y exalte la vie en communauté, l'artisanat, et la fraternité des Goths contre l'individualisme et la violence de leurs ennemis. </w:t>
      </w:r>
    </w:p>
    <w:p w14:paraId="1230D641" w14:textId="7A4C300A" w:rsidR="003730DE" w:rsidRPr="0050514E" w:rsidRDefault="003730DE" w:rsidP="00B34B46">
      <w:pPr>
        <w:pStyle w:val="Sansinterligne"/>
        <w:jc w:val="both"/>
        <w:rPr>
          <w:rFonts w:cstheme="minorHAnsi"/>
        </w:rPr>
      </w:pPr>
      <w:r w:rsidRPr="0050514E">
        <w:rPr>
          <w:rFonts w:cstheme="minorHAnsi"/>
        </w:rPr>
        <w:t>Les fictions de Morris s'inscrivent dans sa réflexion globale sur le développement de la société occidentale</w:t>
      </w:r>
      <w:r w:rsidR="000263EB" w:rsidRPr="0050514E">
        <w:rPr>
          <w:rFonts w:cstheme="minorHAnsi"/>
        </w:rPr>
        <w:t> </w:t>
      </w:r>
      <w:r w:rsidRPr="0050514E">
        <w:rPr>
          <w:rFonts w:cstheme="minorHAnsi"/>
        </w:rPr>
        <w:t>: les années 1880 sont marquée par de très nombreux discours et conférences de Morris sur l'histoire anglaise et vieux norrois, l</w:t>
      </w:r>
      <w:r w:rsidR="000263EB" w:rsidRPr="0050514E">
        <w:rPr>
          <w:rFonts w:cstheme="minorHAnsi"/>
        </w:rPr>
        <w:t>’</w:t>
      </w:r>
      <w:r w:rsidRPr="0050514E">
        <w:rPr>
          <w:rFonts w:cstheme="minorHAnsi"/>
        </w:rPr>
        <w:t>art, le socialisme, sujets que l'on retrouve tressés ensemble dans ses écrits. Morris envisage ainsi sa production littéraire et artistique comme le partage d</w:t>
      </w:r>
      <w:r w:rsidR="000263EB" w:rsidRPr="0050514E">
        <w:rPr>
          <w:rFonts w:cstheme="minorHAnsi"/>
        </w:rPr>
        <w:t>’</w:t>
      </w:r>
      <w:r w:rsidRPr="0050514E">
        <w:rPr>
          <w:rFonts w:cstheme="minorHAnsi"/>
        </w:rPr>
        <w:t>une histoire sociale et esthétique, mais aussi comme objet de lutte et de rassemblement pour l</w:t>
      </w:r>
      <w:r w:rsidR="000263EB" w:rsidRPr="0050514E">
        <w:rPr>
          <w:rFonts w:cstheme="minorHAnsi"/>
        </w:rPr>
        <w:t>’</w:t>
      </w:r>
      <w:r w:rsidRPr="0050514E">
        <w:rPr>
          <w:rFonts w:cstheme="minorHAnsi"/>
        </w:rPr>
        <w:t>avènement de la révolution socialiste. Il aspire à un renouveau social et artistique qui s</w:t>
      </w:r>
      <w:r w:rsidR="000263EB" w:rsidRPr="0050514E">
        <w:rPr>
          <w:rFonts w:cstheme="minorHAnsi"/>
        </w:rPr>
        <w:t>’</w:t>
      </w:r>
      <w:r w:rsidRPr="0050514E">
        <w:rPr>
          <w:rFonts w:cstheme="minorHAnsi"/>
        </w:rPr>
        <w:t>inspirerait des sociétés germaniques médiévales, dans une visée résolument tournée vers l</w:t>
      </w:r>
      <w:r w:rsidR="000263EB" w:rsidRPr="0050514E">
        <w:rPr>
          <w:rFonts w:cstheme="minorHAnsi"/>
        </w:rPr>
        <w:t>’</w:t>
      </w:r>
      <w:r w:rsidRPr="0050514E">
        <w:rPr>
          <w:rFonts w:cstheme="minorHAnsi"/>
        </w:rPr>
        <w:t xml:space="preserve">avenir. Le médiévalisme gothique de Morris se développe ainsi à contre-courant du médiévalisme dominant à son époque plus nostalgique et conservateur. Cette présentation a donc pour but de montrer comment Morris utilise sa vision esthétique et politique du </w:t>
      </w:r>
      <w:proofErr w:type="spellStart"/>
      <w:r w:rsidRPr="0050514E">
        <w:rPr>
          <w:rFonts w:cstheme="minorHAnsi"/>
        </w:rPr>
        <w:t>Moyen</w:t>
      </w:r>
      <w:r w:rsidR="000263EB" w:rsidRPr="0050514E">
        <w:rPr>
          <w:rFonts w:cstheme="minorHAnsi"/>
        </w:rPr>
        <w:t>-</w:t>
      </w:r>
      <w:r w:rsidRPr="0050514E">
        <w:rPr>
          <w:rFonts w:cstheme="minorHAnsi"/>
        </w:rPr>
        <w:t>Age</w:t>
      </w:r>
      <w:proofErr w:type="spellEnd"/>
      <w:r w:rsidRPr="0050514E">
        <w:rPr>
          <w:rFonts w:cstheme="minorHAnsi"/>
        </w:rPr>
        <w:t xml:space="preserve"> et du Gothique pour transmettre ses idéaux socialistes.</w:t>
      </w:r>
    </w:p>
    <w:p w14:paraId="769838FA" w14:textId="77777777" w:rsidR="003730DE" w:rsidRPr="0050514E" w:rsidRDefault="003730DE" w:rsidP="00B34B46">
      <w:pPr>
        <w:pStyle w:val="Sansinterligne"/>
        <w:jc w:val="both"/>
        <w:rPr>
          <w:rFonts w:cstheme="minorHAnsi"/>
        </w:rPr>
      </w:pPr>
    </w:p>
    <w:p w14:paraId="228BC60C" w14:textId="77777777" w:rsidR="0050514E" w:rsidRPr="0050514E" w:rsidRDefault="0050514E" w:rsidP="00B34B46">
      <w:pPr>
        <w:pStyle w:val="Sansinterligne"/>
        <w:jc w:val="both"/>
        <w:rPr>
          <w:rFonts w:cstheme="minorHAnsi"/>
          <w:b/>
          <w:bCs/>
          <w:sz w:val="24"/>
          <w:szCs w:val="24"/>
        </w:rPr>
      </w:pPr>
      <w:r w:rsidRPr="0050514E">
        <w:rPr>
          <w:rFonts w:cstheme="minorHAnsi"/>
          <w:b/>
          <w:bCs/>
          <w:sz w:val="24"/>
          <w:szCs w:val="24"/>
        </w:rPr>
        <w:t>SAADA</w:t>
      </w:r>
      <w:r w:rsidRPr="0050514E">
        <w:rPr>
          <w:rFonts w:cstheme="minorHAnsi"/>
          <w:b/>
          <w:bCs/>
          <w:sz w:val="24"/>
          <w:szCs w:val="24"/>
        </w:rPr>
        <w:t xml:space="preserve"> </w:t>
      </w:r>
      <w:r w:rsidR="00437476" w:rsidRPr="0050514E">
        <w:rPr>
          <w:rFonts w:cstheme="minorHAnsi"/>
          <w:b/>
          <w:bCs/>
          <w:sz w:val="24"/>
          <w:szCs w:val="24"/>
        </w:rPr>
        <w:t xml:space="preserve">Gabriel, Master 2, Paris IV- Sorbonne, </w:t>
      </w:r>
      <w:hyperlink r:id="rId15" w:history="1">
        <w:r w:rsidR="00A63753" w:rsidRPr="0050514E">
          <w:rPr>
            <w:rStyle w:val="Lienhypertexte"/>
            <w:rFonts w:cstheme="minorHAnsi"/>
            <w:bCs/>
            <w:sz w:val="24"/>
            <w:szCs w:val="24"/>
          </w:rPr>
          <w:t>gsaadag@gmail.com</w:t>
        </w:r>
      </w:hyperlink>
    </w:p>
    <w:p w14:paraId="48CEC5F5" w14:textId="4FEBC25A" w:rsidR="00437476" w:rsidRPr="0050514E" w:rsidRDefault="00437476" w:rsidP="00B34B46">
      <w:pPr>
        <w:pStyle w:val="Sansinterligne"/>
        <w:jc w:val="both"/>
        <w:rPr>
          <w:rFonts w:cstheme="minorHAnsi"/>
          <w:b/>
          <w:bCs/>
          <w:sz w:val="24"/>
          <w:szCs w:val="24"/>
          <w:lang w:val="en-US"/>
        </w:rPr>
      </w:pPr>
      <w:r w:rsidRPr="0050514E">
        <w:rPr>
          <w:rFonts w:cstheme="minorHAnsi"/>
          <w:b/>
          <w:bCs/>
          <w:sz w:val="24"/>
          <w:szCs w:val="24"/>
          <w:lang w:val="en-US"/>
        </w:rPr>
        <w:t>« "A new road on which the world should travel": medievalism as a means of aesthetic and social transmission in William Morris’s work »</w:t>
      </w:r>
    </w:p>
    <w:p w14:paraId="1EC9915B" w14:textId="784F9B9D" w:rsidR="003730DE" w:rsidRPr="0050514E" w:rsidRDefault="003730DE" w:rsidP="00B34B46">
      <w:pPr>
        <w:pStyle w:val="Sansinterligne"/>
        <w:jc w:val="both"/>
        <w:rPr>
          <w:rFonts w:cstheme="minorHAnsi"/>
          <w:lang w:val="en-US"/>
        </w:rPr>
      </w:pPr>
      <w:r w:rsidRPr="0050514E">
        <w:rPr>
          <w:rFonts w:cstheme="minorHAnsi"/>
          <w:lang w:val="en-US"/>
        </w:rPr>
        <w:t>In his preface to John Ruskin</w:t>
      </w:r>
      <w:r w:rsidR="000263EB" w:rsidRPr="0050514E">
        <w:rPr>
          <w:rFonts w:cstheme="minorHAnsi"/>
          <w:lang w:val="en-US"/>
        </w:rPr>
        <w:t>’</w:t>
      </w:r>
      <w:r w:rsidRPr="0050514E">
        <w:rPr>
          <w:rFonts w:cstheme="minorHAnsi"/>
          <w:lang w:val="en-US"/>
        </w:rPr>
        <w:t xml:space="preserve">s </w:t>
      </w:r>
      <w:r w:rsidRPr="0050514E">
        <w:rPr>
          <w:rFonts w:cstheme="minorHAnsi"/>
          <w:i/>
          <w:iCs/>
          <w:lang w:val="en-US"/>
        </w:rPr>
        <w:t>The Nature of Gothic</w:t>
      </w:r>
      <w:r w:rsidRPr="0050514E">
        <w:rPr>
          <w:rFonts w:cstheme="minorHAnsi"/>
          <w:lang w:val="en-US"/>
        </w:rPr>
        <w:t>, William Morris (1834-1896) called Ruskin</w:t>
      </w:r>
      <w:r w:rsidR="000263EB" w:rsidRPr="0050514E">
        <w:rPr>
          <w:rFonts w:cstheme="minorHAnsi"/>
          <w:lang w:val="en-US"/>
        </w:rPr>
        <w:t>’</w:t>
      </w:r>
      <w:r w:rsidRPr="0050514E">
        <w:rPr>
          <w:rFonts w:cstheme="minorHAnsi"/>
          <w:lang w:val="en-US"/>
        </w:rPr>
        <w:t xml:space="preserve">s understanding of Gothic art </w:t>
      </w:r>
      <w:r w:rsidR="000263EB" w:rsidRPr="0050514E">
        <w:rPr>
          <w:rFonts w:cstheme="minorHAnsi"/>
          <w:lang w:val="en-US"/>
        </w:rPr>
        <w:t>“</w:t>
      </w:r>
      <w:r w:rsidRPr="0050514E">
        <w:rPr>
          <w:rFonts w:cstheme="minorHAnsi"/>
          <w:lang w:val="en-US"/>
        </w:rPr>
        <w:t>a new road on which the world should travel</w:t>
      </w:r>
      <w:r w:rsidR="000263EB" w:rsidRPr="0050514E">
        <w:rPr>
          <w:rFonts w:cstheme="minorHAnsi"/>
          <w:lang w:val="en-US"/>
        </w:rPr>
        <w:t>”</w:t>
      </w:r>
      <w:r w:rsidRPr="0050514E">
        <w:rPr>
          <w:rFonts w:cstheme="minorHAnsi"/>
          <w:lang w:val="en-US"/>
        </w:rPr>
        <w:t xml:space="preserve"> as it promotes a society where work is fulfilling on both individual and collective levels. Morris, a designer, a poet, and a socialist, saw in the medieval societies he called </w:t>
      </w:r>
      <w:r w:rsidR="000263EB" w:rsidRPr="0050514E">
        <w:rPr>
          <w:rFonts w:cstheme="minorHAnsi"/>
          <w:lang w:val="en-US"/>
        </w:rPr>
        <w:t>“</w:t>
      </w:r>
      <w:r w:rsidRPr="0050514E">
        <w:rPr>
          <w:rFonts w:cstheme="minorHAnsi"/>
          <w:lang w:val="en-US"/>
        </w:rPr>
        <w:t>Gothic</w:t>
      </w:r>
      <w:r w:rsidR="000263EB" w:rsidRPr="0050514E">
        <w:rPr>
          <w:rFonts w:cstheme="minorHAnsi"/>
          <w:lang w:val="en-US"/>
        </w:rPr>
        <w:t>”</w:t>
      </w:r>
      <w:r w:rsidRPr="0050514E">
        <w:rPr>
          <w:rFonts w:cstheme="minorHAnsi"/>
          <w:lang w:val="en-US"/>
        </w:rPr>
        <w:t xml:space="preserve"> an alternative to the blooming capitalism of the Victorian era. He staged those egalitarian, democratic communities in his romances </w:t>
      </w:r>
      <w:r w:rsidRPr="0050514E">
        <w:rPr>
          <w:rFonts w:cstheme="minorHAnsi"/>
          <w:i/>
          <w:iCs/>
          <w:lang w:val="en-US"/>
        </w:rPr>
        <w:t xml:space="preserve">The House of the </w:t>
      </w:r>
      <w:proofErr w:type="spellStart"/>
      <w:r w:rsidRPr="0050514E">
        <w:rPr>
          <w:rFonts w:cstheme="minorHAnsi"/>
          <w:i/>
          <w:iCs/>
          <w:lang w:val="en-US"/>
        </w:rPr>
        <w:t>Wolfings</w:t>
      </w:r>
      <w:proofErr w:type="spellEnd"/>
      <w:r w:rsidRPr="0050514E">
        <w:rPr>
          <w:rFonts w:cstheme="minorHAnsi"/>
          <w:i/>
          <w:iCs/>
          <w:lang w:val="en-US"/>
        </w:rPr>
        <w:t xml:space="preserve"> </w:t>
      </w:r>
      <w:r w:rsidRPr="0050514E">
        <w:rPr>
          <w:rFonts w:cstheme="minorHAnsi"/>
          <w:lang w:val="en-US"/>
        </w:rPr>
        <w:t xml:space="preserve">(1888) and </w:t>
      </w:r>
      <w:r w:rsidRPr="0050514E">
        <w:rPr>
          <w:rFonts w:cstheme="minorHAnsi"/>
          <w:i/>
          <w:iCs/>
          <w:lang w:val="en-US"/>
        </w:rPr>
        <w:t>The Roots of the Mountains</w:t>
      </w:r>
      <w:r w:rsidRPr="0050514E">
        <w:rPr>
          <w:rFonts w:cstheme="minorHAnsi"/>
          <w:lang w:val="en-US"/>
        </w:rPr>
        <w:t xml:space="preserve"> (1889) in which he celebrates the Goths</w:t>
      </w:r>
      <w:r w:rsidR="000263EB" w:rsidRPr="0050514E">
        <w:rPr>
          <w:rFonts w:cstheme="minorHAnsi"/>
          <w:lang w:val="en-US"/>
        </w:rPr>
        <w:t>’</w:t>
      </w:r>
      <w:r w:rsidRPr="0050514E">
        <w:rPr>
          <w:rFonts w:cstheme="minorHAnsi"/>
          <w:lang w:val="en-US"/>
        </w:rPr>
        <w:t xml:space="preserve"> communal life, craftsmanship, and fellowship in opposition to their foes</w:t>
      </w:r>
      <w:r w:rsidR="000263EB" w:rsidRPr="0050514E">
        <w:rPr>
          <w:rFonts w:cstheme="minorHAnsi"/>
          <w:lang w:val="en-US"/>
        </w:rPr>
        <w:t xml:space="preserve">’ </w:t>
      </w:r>
      <w:r w:rsidRPr="0050514E">
        <w:rPr>
          <w:rFonts w:cstheme="minorHAnsi"/>
          <w:lang w:val="en-US"/>
        </w:rPr>
        <w:t>individualistic and violent mindsets.</w:t>
      </w:r>
    </w:p>
    <w:p w14:paraId="35DA149E" w14:textId="4407958B" w:rsidR="003730DE" w:rsidRPr="0050514E" w:rsidRDefault="003730DE" w:rsidP="00B34B46">
      <w:pPr>
        <w:pStyle w:val="Sansinterligne"/>
        <w:jc w:val="both"/>
        <w:rPr>
          <w:rFonts w:cstheme="minorHAnsi"/>
          <w:lang w:val="en-US"/>
        </w:rPr>
      </w:pPr>
      <w:r w:rsidRPr="0050514E">
        <w:rPr>
          <w:rFonts w:cstheme="minorHAnsi"/>
          <w:lang w:val="en-US"/>
        </w:rPr>
        <w:t>Morris</w:t>
      </w:r>
      <w:r w:rsidR="000263EB" w:rsidRPr="0050514E">
        <w:rPr>
          <w:rFonts w:cstheme="minorHAnsi"/>
          <w:lang w:val="en-US"/>
        </w:rPr>
        <w:t>’</w:t>
      </w:r>
      <w:r w:rsidRPr="0050514E">
        <w:rPr>
          <w:rFonts w:cstheme="minorHAnsi"/>
          <w:lang w:val="en-US"/>
        </w:rPr>
        <w:t>s fictions belong to his global considerations about the development of Western society: the 1880s were marked by a series of lectures on English and Old Norse history, art, and socialism, topics which are intertwined in Morris</w:t>
      </w:r>
      <w:r w:rsidR="000263EB" w:rsidRPr="0050514E">
        <w:rPr>
          <w:rFonts w:cstheme="minorHAnsi"/>
          <w:lang w:val="en-US"/>
        </w:rPr>
        <w:t>’</w:t>
      </w:r>
      <w:r w:rsidRPr="0050514E">
        <w:rPr>
          <w:rFonts w:cstheme="minorHAnsi"/>
          <w:lang w:val="en-US"/>
        </w:rPr>
        <w:t>s works. He thus envisioned his literary and artistic production as the presentation of a shared social and aesthetic history and as the basis for the socialist revolution. He aspired to a social renewal and artistic revival inspired by those medieval Germanic communities. Morris</w:t>
      </w:r>
      <w:r w:rsidR="000263EB" w:rsidRPr="0050514E">
        <w:rPr>
          <w:rFonts w:cstheme="minorHAnsi"/>
          <w:lang w:val="en-US"/>
        </w:rPr>
        <w:t>’</w:t>
      </w:r>
      <w:r w:rsidRPr="0050514E">
        <w:rPr>
          <w:rFonts w:cstheme="minorHAnsi"/>
          <w:lang w:val="en-US"/>
        </w:rPr>
        <w:t>s Gothic medievalism helped him to consider the future of society, he thus opposed a more nostalgic, more widespread, conservative use of medievalism. This presentation thus aims at showing how Morris used his aesthetic and political vision of Gothic and the Middle Ages to pass on his socialist ideals.</w:t>
      </w:r>
    </w:p>
    <w:p w14:paraId="198AC784" w14:textId="77777777" w:rsidR="003730DE" w:rsidRPr="0050514E" w:rsidRDefault="003730DE" w:rsidP="00B34B46">
      <w:pPr>
        <w:pStyle w:val="Sansinterligne"/>
        <w:jc w:val="both"/>
        <w:rPr>
          <w:rFonts w:cstheme="minorHAnsi"/>
          <w:lang w:val="en-US"/>
        </w:rPr>
      </w:pPr>
    </w:p>
    <w:p w14:paraId="7C14C381" w14:textId="5CBAA7D1" w:rsidR="003730DE" w:rsidRPr="0050514E" w:rsidRDefault="003730DE" w:rsidP="00B34B46">
      <w:pPr>
        <w:pStyle w:val="Sansinterligne"/>
        <w:jc w:val="both"/>
        <w:rPr>
          <w:rFonts w:cstheme="minorHAnsi"/>
          <w:b/>
        </w:rPr>
      </w:pPr>
      <w:r w:rsidRPr="0050514E">
        <w:rPr>
          <w:rFonts w:cstheme="minorHAnsi"/>
          <w:b/>
        </w:rPr>
        <w:t>Bi</w:t>
      </w:r>
      <w:r w:rsidR="0050514E">
        <w:rPr>
          <w:rFonts w:cstheme="minorHAnsi"/>
          <w:b/>
        </w:rPr>
        <w:t>obibli</w:t>
      </w:r>
      <w:r w:rsidRPr="0050514E">
        <w:rPr>
          <w:rFonts w:cstheme="minorHAnsi"/>
          <w:b/>
        </w:rPr>
        <w:t>ographie</w:t>
      </w:r>
    </w:p>
    <w:p w14:paraId="7DFB6D94" w14:textId="7964099F" w:rsidR="003730DE" w:rsidRPr="0050514E" w:rsidRDefault="007B2BE2" w:rsidP="00B34B46">
      <w:pPr>
        <w:pStyle w:val="Sansinterligne"/>
        <w:jc w:val="both"/>
        <w:rPr>
          <w:rFonts w:cstheme="minorHAnsi"/>
        </w:rPr>
      </w:pPr>
      <w:r w:rsidRPr="0050514E">
        <w:rPr>
          <w:rFonts w:cstheme="minorHAnsi"/>
        </w:rPr>
        <w:t>Gabriel SAADA</w:t>
      </w:r>
      <w:r w:rsidR="003730DE" w:rsidRPr="0050514E">
        <w:rPr>
          <w:rFonts w:cstheme="minorHAnsi"/>
        </w:rPr>
        <w:t xml:space="preserve"> est professeur agrégé d</w:t>
      </w:r>
      <w:r w:rsidR="000263EB" w:rsidRPr="0050514E">
        <w:rPr>
          <w:rFonts w:cstheme="minorHAnsi"/>
        </w:rPr>
        <w:t>’</w:t>
      </w:r>
      <w:r w:rsidR="003730DE" w:rsidRPr="0050514E">
        <w:rPr>
          <w:rFonts w:cstheme="minorHAnsi"/>
        </w:rPr>
        <w:t>anglais enseignant dans le secondaire à Paris. Sa recherche porte sur le médiévalisme anglais et particulièrement la figure et l</w:t>
      </w:r>
      <w:r w:rsidR="000263EB" w:rsidRPr="0050514E">
        <w:rPr>
          <w:rFonts w:cstheme="minorHAnsi"/>
        </w:rPr>
        <w:t>’œuvre</w:t>
      </w:r>
      <w:r w:rsidR="003730DE" w:rsidRPr="0050514E">
        <w:rPr>
          <w:rFonts w:cstheme="minorHAnsi"/>
        </w:rPr>
        <w:t xml:space="preserve"> de William Morris. Il compte poursuivre en thèse les thèmes abordés dans son mémoire de fin d'études</w:t>
      </w:r>
      <w:r w:rsidR="000263EB" w:rsidRPr="0050514E">
        <w:rPr>
          <w:rFonts w:cstheme="minorHAnsi"/>
        </w:rPr>
        <w:t> </w:t>
      </w:r>
      <w:r w:rsidR="003730DE" w:rsidRPr="0050514E">
        <w:rPr>
          <w:rFonts w:cstheme="minorHAnsi"/>
        </w:rPr>
        <w:t>: «</w:t>
      </w:r>
      <w:r w:rsidR="000263EB" w:rsidRPr="0050514E">
        <w:rPr>
          <w:rFonts w:cstheme="minorHAnsi"/>
        </w:rPr>
        <w:t> </w:t>
      </w:r>
      <w:r w:rsidR="003730DE" w:rsidRPr="0050514E">
        <w:rPr>
          <w:rFonts w:cstheme="minorHAnsi"/>
        </w:rPr>
        <w:t xml:space="preserve">William Morris and </w:t>
      </w:r>
      <w:proofErr w:type="spellStart"/>
      <w:r w:rsidR="003730DE" w:rsidRPr="0050514E">
        <w:rPr>
          <w:rFonts w:cstheme="minorHAnsi"/>
        </w:rPr>
        <w:t>Medievalism</w:t>
      </w:r>
      <w:proofErr w:type="spellEnd"/>
      <w:r w:rsidR="003730DE" w:rsidRPr="0050514E">
        <w:rPr>
          <w:rFonts w:cstheme="minorHAnsi"/>
        </w:rPr>
        <w:t xml:space="preserve"> in </w:t>
      </w:r>
      <w:proofErr w:type="spellStart"/>
      <w:r w:rsidR="003730DE" w:rsidRPr="0050514E">
        <w:rPr>
          <w:rFonts w:cstheme="minorHAnsi"/>
        </w:rPr>
        <w:t>his</w:t>
      </w:r>
      <w:proofErr w:type="spellEnd"/>
      <w:r w:rsidR="003730DE" w:rsidRPr="0050514E">
        <w:rPr>
          <w:rFonts w:cstheme="minorHAnsi"/>
        </w:rPr>
        <w:t xml:space="preserve"> </w:t>
      </w:r>
      <w:proofErr w:type="spellStart"/>
      <w:r w:rsidR="003730DE" w:rsidRPr="0050514E">
        <w:rPr>
          <w:rFonts w:cstheme="minorHAnsi"/>
        </w:rPr>
        <w:t>Germanic</w:t>
      </w:r>
      <w:proofErr w:type="spellEnd"/>
      <w:r w:rsidR="003730DE" w:rsidRPr="0050514E">
        <w:rPr>
          <w:rFonts w:cstheme="minorHAnsi"/>
        </w:rPr>
        <w:t xml:space="preserve"> Romances </w:t>
      </w:r>
      <w:r w:rsidR="003730DE" w:rsidRPr="0050514E">
        <w:rPr>
          <w:rFonts w:cstheme="minorHAnsi"/>
          <w:i/>
          <w:iCs/>
        </w:rPr>
        <w:t xml:space="preserve">The House of the </w:t>
      </w:r>
      <w:proofErr w:type="spellStart"/>
      <w:r w:rsidR="003730DE" w:rsidRPr="0050514E">
        <w:rPr>
          <w:rFonts w:cstheme="minorHAnsi"/>
          <w:i/>
          <w:iCs/>
        </w:rPr>
        <w:t>Wolfings</w:t>
      </w:r>
      <w:proofErr w:type="spellEnd"/>
      <w:r w:rsidR="003730DE" w:rsidRPr="0050514E">
        <w:rPr>
          <w:rFonts w:cstheme="minorHAnsi"/>
        </w:rPr>
        <w:t xml:space="preserve"> (1888) and </w:t>
      </w:r>
      <w:r w:rsidR="003730DE" w:rsidRPr="0050514E">
        <w:rPr>
          <w:rFonts w:cstheme="minorHAnsi"/>
          <w:i/>
          <w:iCs/>
        </w:rPr>
        <w:t xml:space="preserve">The Roots of the </w:t>
      </w:r>
      <w:proofErr w:type="spellStart"/>
      <w:r w:rsidR="003730DE" w:rsidRPr="0050514E">
        <w:rPr>
          <w:rFonts w:cstheme="minorHAnsi"/>
          <w:i/>
          <w:iCs/>
        </w:rPr>
        <w:t>Mountains</w:t>
      </w:r>
      <w:proofErr w:type="spellEnd"/>
      <w:r w:rsidR="003730DE" w:rsidRPr="0050514E">
        <w:rPr>
          <w:rFonts w:cstheme="minorHAnsi"/>
        </w:rPr>
        <w:t xml:space="preserve"> (1889)</w:t>
      </w:r>
      <w:r w:rsidR="000263EB" w:rsidRPr="0050514E">
        <w:rPr>
          <w:rFonts w:cstheme="minorHAnsi"/>
        </w:rPr>
        <w:t> </w:t>
      </w:r>
      <w:r w:rsidR="003730DE" w:rsidRPr="0050514E">
        <w:rPr>
          <w:rFonts w:cstheme="minorHAnsi"/>
        </w:rPr>
        <w:t>».</w:t>
      </w:r>
    </w:p>
    <w:p w14:paraId="31A7B3B6" w14:textId="77777777" w:rsidR="003730DE" w:rsidRPr="0050514E" w:rsidRDefault="003730DE" w:rsidP="00B34B46">
      <w:pPr>
        <w:pStyle w:val="Sansinterligne"/>
        <w:jc w:val="both"/>
        <w:rPr>
          <w:rFonts w:cstheme="minorHAnsi"/>
        </w:rPr>
      </w:pPr>
    </w:p>
    <w:p w14:paraId="0D3E2E1E" w14:textId="77243F02" w:rsidR="003730DE" w:rsidRPr="0050514E" w:rsidRDefault="007B2BE2" w:rsidP="00B34B46">
      <w:pPr>
        <w:pStyle w:val="Sansinterligne"/>
        <w:jc w:val="both"/>
        <w:rPr>
          <w:rFonts w:cstheme="minorHAnsi"/>
          <w:lang w:val="en-US"/>
        </w:rPr>
      </w:pPr>
      <w:r w:rsidRPr="0050514E">
        <w:rPr>
          <w:rFonts w:cstheme="minorHAnsi"/>
          <w:lang w:val="en-US"/>
        </w:rPr>
        <w:t>Gabriel SAADA</w:t>
      </w:r>
      <w:r w:rsidR="003730DE" w:rsidRPr="0050514E">
        <w:rPr>
          <w:rFonts w:cstheme="minorHAnsi"/>
          <w:lang w:val="en-US"/>
        </w:rPr>
        <w:t xml:space="preserve"> teaches English at a secondary school in Paris. His research focuses on English medievalism and particularly on the work of William Morris. He intends to do a PhD to continue the study he started in his dissertation at the Sorbonne Université: </w:t>
      </w:r>
      <w:r w:rsidR="000263EB" w:rsidRPr="0050514E">
        <w:rPr>
          <w:rFonts w:cstheme="minorHAnsi"/>
          <w:lang w:val="en-US"/>
        </w:rPr>
        <w:t>“</w:t>
      </w:r>
      <w:r w:rsidR="003730DE" w:rsidRPr="0050514E">
        <w:rPr>
          <w:rFonts w:cstheme="minorHAnsi"/>
          <w:lang w:val="en-US"/>
        </w:rPr>
        <w:t xml:space="preserve">William Morris and Medievalism in his Germanic Romances </w:t>
      </w:r>
      <w:proofErr w:type="gramStart"/>
      <w:r w:rsidR="003730DE" w:rsidRPr="0050514E">
        <w:rPr>
          <w:rFonts w:cstheme="minorHAnsi"/>
          <w:i/>
          <w:iCs/>
          <w:lang w:val="en-US"/>
        </w:rPr>
        <w:t>The</w:t>
      </w:r>
      <w:proofErr w:type="gramEnd"/>
      <w:r w:rsidR="003730DE" w:rsidRPr="0050514E">
        <w:rPr>
          <w:rFonts w:cstheme="minorHAnsi"/>
          <w:i/>
          <w:iCs/>
          <w:lang w:val="en-US"/>
        </w:rPr>
        <w:t xml:space="preserve"> House of the </w:t>
      </w:r>
      <w:proofErr w:type="spellStart"/>
      <w:r w:rsidR="003730DE" w:rsidRPr="0050514E">
        <w:rPr>
          <w:rFonts w:cstheme="minorHAnsi"/>
          <w:i/>
          <w:iCs/>
          <w:lang w:val="en-US"/>
        </w:rPr>
        <w:t>Wolfings</w:t>
      </w:r>
      <w:proofErr w:type="spellEnd"/>
      <w:r w:rsidR="003730DE" w:rsidRPr="0050514E">
        <w:rPr>
          <w:rFonts w:cstheme="minorHAnsi"/>
          <w:lang w:val="en-US"/>
        </w:rPr>
        <w:t xml:space="preserve"> (1888) and </w:t>
      </w:r>
      <w:r w:rsidR="003730DE" w:rsidRPr="0050514E">
        <w:rPr>
          <w:rFonts w:cstheme="minorHAnsi"/>
          <w:i/>
          <w:iCs/>
          <w:lang w:val="en-US"/>
        </w:rPr>
        <w:t>The Roots of the Mountains</w:t>
      </w:r>
      <w:r w:rsidR="003730DE" w:rsidRPr="0050514E">
        <w:rPr>
          <w:rFonts w:cstheme="minorHAnsi"/>
          <w:lang w:val="en-US"/>
        </w:rPr>
        <w:t xml:space="preserve"> (1889)</w:t>
      </w:r>
      <w:r w:rsidR="000263EB" w:rsidRPr="0050514E">
        <w:rPr>
          <w:rFonts w:cstheme="minorHAnsi"/>
          <w:lang w:val="en-US"/>
        </w:rPr>
        <w:t>”</w:t>
      </w:r>
      <w:r w:rsidR="003730DE" w:rsidRPr="0050514E">
        <w:rPr>
          <w:rFonts w:cstheme="minorHAnsi"/>
          <w:lang w:val="en-US"/>
        </w:rPr>
        <w:t>.</w:t>
      </w:r>
    </w:p>
    <w:p w14:paraId="257BF1BE" w14:textId="77777777" w:rsidR="001B2155" w:rsidRPr="0050514E" w:rsidRDefault="001B2155" w:rsidP="00B34B46">
      <w:pPr>
        <w:pStyle w:val="Sansinterligne"/>
        <w:jc w:val="both"/>
        <w:rPr>
          <w:rFonts w:cstheme="minorHAnsi"/>
          <w:lang w:val="en-US"/>
        </w:rPr>
      </w:pPr>
    </w:p>
    <w:p w14:paraId="1EF5CC62" w14:textId="77777777" w:rsidR="001B2155" w:rsidRPr="0050514E" w:rsidRDefault="001B2155" w:rsidP="00B34B46">
      <w:pPr>
        <w:pStyle w:val="Sansinterligne"/>
        <w:jc w:val="both"/>
        <w:rPr>
          <w:rFonts w:cstheme="minorHAnsi"/>
          <w:lang w:val="en-US"/>
        </w:rPr>
      </w:pPr>
    </w:p>
    <w:p w14:paraId="71A68E1C" w14:textId="77777777" w:rsidR="0050514E" w:rsidRPr="0050514E" w:rsidRDefault="0050514E" w:rsidP="00B34B46">
      <w:pPr>
        <w:pStyle w:val="Sansinterligne"/>
        <w:jc w:val="both"/>
        <w:rPr>
          <w:rFonts w:cstheme="minorHAnsi"/>
          <w:sz w:val="24"/>
          <w:szCs w:val="24"/>
        </w:rPr>
      </w:pPr>
      <w:r w:rsidRPr="0050514E">
        <w:rPr>
          <w:rFonts w:cstheme="minorHAnsi"/>
          <w:b/>
          <w:sz w:val="24"/>
          <w:szCs w:val="24"/>
        </w:rPr>
        <w:lastRenderedPageBreak/>
        <w:t>SILEC-PLESSIS</w:t>
      </w:r>
      <w:r w:rsidRPr="0050514E">
        <w:rPr>
          <w:rFonts w:cstheme="minorHAnsi"/>
          <w:b/>
          <w:sz w:val="24"/>
          <w:szCs w:val="24"/>
        </w:rPr>
        <w:t xml:space="preserve"> </w:t>
      </w:r>
      <w:r w:rsidR="001B2155" w:rsidRPr="0050514E">
        <w:rPr>
          <w:rFonts w:cstheme="minorHAnsi"/>
          <w:b/>
          <w:sz w:val="24"/>
          <w:szCs w:val="24"/>
        </w:rPr>
        <w:t xml:space="preserve">Tatjana, Université Paris IV – La Sorbonne, </w:t>
      </w:r>
      <w:hyperlink r:id="rId16" w:history="1">
        <w:r w:rsidR="00A63753" w:rsidRPr="0050514E">
          <w:rPr>
            <w:rStyle w:val="Lienhypertexte"/>
            <w:rFonts w:cstheme="minorHAnsi"/>
            <w:sz w:val="24"/>
            <w:szCs w:val="24"/>
          </w:rPr>
          <w:t>tatjana.silec@gmail.com</w:t>
        </w:r>
      </w:hyperlink>
    </w:p>
    <w:p w14:paraId="56AE9495" w14:textId="205ED88E" w:rsidR="001B2155" w:rsidRPr="0050514E" w:rsidRDefault="001B2155" w:rsidP="00B34B46">
      <w:pPr>
        <w:pStyle w:val="Sansinterligne"/>
        <w:jc w:val="both"/>
        <w:rPr>
          <w:rFonts w:cstheme="minorHAnsi"/>
          <w:b/>
          <w:sz w:val="24"/>
          <w:szCs w:val="24"/>
          <w:u w:val="single"/>
          <w:lang w:val="en-US"/>
        </w:rPr>
      </w:pPr>
      <w:r w:rsidRPr="0050514E">
        <w:rPr>
          <w:rFonts w:cstheme="minorHAnsi"/>
          <w:b/>
          <w:sz w:val="24"/>
          <w:szCs w:val="24"/>
          <w:lang w:val="en-US"/>
        </w:rPr>
        <w:t>« </w:t>
      </w:r>
      <w:r w:rsidRPr="0050514E">
        <w:rPr>
          <w:rFonts w:cstheme="minorHAnsi"/>
          <w:b/>
          <w:sz w:val="24"/>
          <w:szCs w:val="24"/>
          <w:lang w:val="en-GB"/>
        </w:rPr>
        <w:t xml:space="preserve">The transmission of courtly ideals of the early Middle Ages in the Middle English romances of the “Fair Unknown” type and </w:t>
      </w:r>
      <w:r w:rsidRPr="0050514E">
        <w:rPr>
          <w:rFonts w:cstheme="minorHAnsi"/>
          <w:b/>
          <w:i/>
          <w:sz w:val="24"/>
          <w:szCs w:val="24"/>
          <w:lang w:val="en-GB"/>
        </w:rPr>
        <w:t>Gawain and the Green Knight</w:t>
      </w:r>
      <w:r w:rsidRPr="0050514E">
        <w:rPr>
          <w:rFonts w:cstheme="minorHAnsi"/>
          <w:b/>
          <w:sz w:val="24"/>
          <w:szCs w:val="24"/>
          <w:lang w:val="en-GB"/>
        </w:rPr>
        <w:t xml:space="preserve"> »</w:t>
      </w:r>
    </w:p>
    <w:p w14:paraId="54BCA3EE" w14:textId="77777777" w:rsidR="001B2155" w:rsidRPr="0050514E" w:rsidRDefault="001B2155" w:rsidP="00B34B46">
      <w:pPr>
        <w:pStyle w:val="Sansinterligne"/>
        <w:jc w:val="both"/>
        <w:rPr>
          <w:rFonts w:cstheme="minorHAnsi"/>
          <w:lang w:val="en-GB"/>
        </w:rPr>
      </w:pPr>
      <w:r w:rsidRPr="0050514E">
        <w:rPr>
          <w:rFonts w:cstheme="minorHAnsi"/>
          <w:lang w:val="en-GB"/>
        </w:rPr>
        <w:t>In the course of the 14</w:t>
      </w:r>
      <w:r w:rsidRPr="0050514E">
        <w:rPr>
          <w:rFonts w:cstheme="minorHAnsi"/>
          <w:vertAlign w:val="superscript"/>
          <w:lang w:val="en-GB"/>
        </w:rPr>
        <w:t>th</w:t>
      </w:r>
      <w:r w:rsidRPr="0050514E">
        <w:rPr>
          <w:rFonts w:cstheme="minorHAnsi"/>
          <w:lang w:val="en-GB"/>
        </w:rPr>
        <w:t xml:space="preserve"> century and the 15</w:t>
      </w:r>
      <w:r w:rsidRPr="0050514E">
        <w:rPr>
          <w:rFonts w:cstheme="minorHAnsi"/>
          <w:vertAlign w:val="superscript"/>
          <w:lang w:val="en-GB"/>
        </w:rPr>
        <w:t>th</w:t>
      </w:r>
      <w:r w:rsidRPr="0050514E">
        <w:rPr>
          <w:rFonts w:cstheme="minorHAnsi"/>
          <w:lang w:val="en-GB"/>
        </w:rPr>
        <w:t xml:space="preserve"> century, a great many romances which had been first composed in French or Anglo-French were rewritten in English, for reasons that had as much to do with politics as with the widening audience of the genre. Such an audience began to include, not just the descendants of the Norman courtly elite who had delighted in hearing courtly and chivalric romances, but a wide array of people who gravitated around the court, or worked for its members. To these social upstarts, courtly romances and lays were essential, not merely for the enjoyment they may have procured to their readers, but for the knowledge they contained regarding good manners in a courtly environment. Romances of the “Fair Unknown” type (</w:t>
      </w:r>
      <w:proofErr w:type="spellStart"/>
      <w:r w:rsidRPr="0050514E">
        <w:rPr>
          <w:rFonts w:cstheme="minorHAnsi"/>
          <w:i/>
          <w:lang w:val="en-GB"/>
        </w:rPr>
        <w:t>Lybeau</w:t>
      </w:r>
      <w:proofErr w:type="spellEnd"/>
      <w:r w:rsidRPr="0050514E">
        <w:rPr>
          <w:rFonts w:cstheme="minorHAnsi"/>
          <w:i/>
          <w:lang w:val="en-GB"/>
        </w:rPr>
        <w:t xml:space="preserve"> </w:t>
      </w:r>
      <w:proofErr w:type="spellStart"/>
      <w:r w:rsidRPr="0050514E">
        <w:rPr>
          <w:rFonts w:cstheme="minorHAnsi"/>
          <w:i/>
          <w:lang w:val="en-GB"/>
        </w:rPr>
        <w:t>Desconus</w:t>
      </w:r>
      <w:proofErr w:type="spellEnd"/>
      <w:r w:rsidRPr="0050514E">
        <w:rPr>
          <w:rFonts w:cstheme="minorHAnsi"/>
          <w:lang w:val="en-GB"/>
        </w:rPr>
        <w:t xml:space="preserve">, </w:t>
      </w:r>
      <w:proofErr w:type="spellStart"/>
      <w:r w:rsidRPr="0050514E">
        <w:rPr>
          <w:rFonts w:cstheme="minorHAnsi"/>
          <w:i/>
          <w:lang w:val="en-GB"/>
        </w:rPr>
        <w:t>Ipomadon</w:t>
      </w:r>
      <w:proofErr w:type="spellEnd"/>
      <w:r w:rsidRPr="0050514E">
        <w:rPr>
          <w:rFonts w:cstheme="minorHAnsi"/>
          <w:lang w:val="en-GB"/>
        </w:rPr>
        <w:t xml:space="preserve">), which focus on the social ascension of a young nobleman who is either unaware of his parentage or hiding it, as well as such poems as </w:t>
      </w:r>
      <w:r w:rsidRPr="0050514E">
        <w:rPr>
          <w:rFonts w:cstheme="minorHAnsi"/>
          <w:i/>
          <w:lang w:val="en-GB"/>
        </w:rPr>
        <w:t xml:space="preserve">Sire </w:t>
      </w:r>
      <w:proofErr w:type="spellStart"/>
      <w:r w:rsidRPr="0050514E">
        <w:rPr>
          <w:rFonts w:cstheme="minorHAnsi"/>
          <w:i/>
          <w:lang w:val="en-GB"/>
        </w:rPr>
        <w:t>Launfal</w:t>
      </w:r>
      <w:proofErr w:type="spellEnd"/>
      <w:r w:rsidRPr="0050514E">
        <w:rPr>
          <w:rFonts w:cstheme="minorHAnsi"/>
          <w:lang w:val="en-GB"/>
        </w:rPr>
        <w:t xml:space="preserve"> or </w:t>
      </w:r>
      <w:r w:rsidRPr="0050514E">
        <w:rPr>
          <w:rFonts w:cstheme="minorHAnsi"/>
          <w:i/>
          <w:lang w:val="en-GB"/>
        </w:rPr>
        <w:t>Gawain and the Green Knight</w:t>
      </w:r>
      <w:r w:rsidRPr="0050514E">
        <w:rPr>
          <w:rFonts w:cstheme="minorHAnsi"/>
          <w:lang w:val="en-GB"/>
        </w:rPr>
        <w:t xml:space="preserve">, pay an inordinate amount of attention to matters of courtesy, and more generally proper conduct. Their study reveals the problems that arose at times with the transmission of courtly ideals and ideas which had been tailored for a specific part of society in the early Middle Ages. Those ideals were discreetly adapted, several centuries later, by poets catering for a different audience with new needs. </w:t>
      </w:r>
    </w:p>
    <w:p w14:paraId="63E9C4F7" w14:textId="77777777" w:rsidR="001B2155" w:rsidRPr="0050514E" w:rsidRDefault="001B2155" w:rsidP="00B34B46">
      <w:pPr>
        <w:pStyle w:val="Sansinterligne"/>
        <w:jc w:val="both"/>
        <w:rPr>
          <w:rFonts w:cstheme="minorHAnsi"/>
          <w:lang w:val="en-GB"/>
        </w:rPr>
      </w:pPr>
    </w:p>
    <w:p w14:paraId="09FD7644" w14:textId="77777777" w:rsidR="001B2155" w:rsidRPr="0050514E" w:rsidRDefault="001B2155" w:rsidP="00B34B46">
      <w:pPr>
        <w:pStyle w:val="Sansinterligne"/>
        <w:jc w:val="both"/>
        <w:rPr>
          <w:rFonts w:cstheme="minorHAnsi"/>
        </w:rPr>
      </w:pPr>
      <w:r w:rsidRPr="0050514E">
        <w:rPr>
          <w:rFonts w:cstheme="minorHAnsi"/>
        </w:rPr>
        <w:t>Les XIV</w:t>
      </w:r>
      <w:r w:rsidRPr="0050514E">
        <w:rPr>
          <w:rFonts w:cstheme="minorHAnsi"/>
          <w:vertAlign w:val="superscript"/>
        </w:rPr>
        <w:t>e</w:t>
      </w:r>
      <w:r w:rsidRPr="0050514E">
        <w:rPr>
          <w:rFonts w:cstheme="minorHAnsi"/>
        </w:rPr>
        <w:t xml:space="preserve"> et XV</w:t>
      </w:r>
      <w:r w:rsidRPr="0050514E">
        <w:rPr>
          <w:rFonts w:cstheme="minorHAnsi"/>
          <w:vertAlign w:val="superscript"/>
        </w:rPr>
        <w:t>e</w:t>
      </w:r>
      <w:r w:rsidRPr="0050514E">
        <w:rPr>
          <w:rFonts w:cstheme="minorHAnsi"/>
        </w:rPr>
        <w:t xml:space="preserve"> siècles voient un grand nombre de romans et romances français et anglo-normands réécrits en anglais, pour des raisons qui ont à voir avec les conséquences de la Guerre de Cent Ans, mais aussi avec l’élargissement du lectorat de ces œuvres. À cette époque, ce lectorat (et/ou auditoire) commence à inclure, outre le public initial de tels textes (à savoir les descendants de l’aristocratie anglo-normande), les classes situées juste en dessous de cette élite. Il s’agit principalement de membres de la gentry ou de la haute bourgeoisie qui tentent de mettre un pied à la cour, ou qui, l’ayant déjà, cherchent à s’élever encore dans l’échelle sociale. Ce n’est donc sans doute pas un hasard si un certain nombre de traductions, réécritures ou adaptations (</w:t>
      </w:r>
      <w:proofErr w:type="spellStart"/>
      <w:r w:rsidRPr="0050514E">
        <w:rPr>
          <w:rFonts w:cstheme="minorHAnsi"/>
          <w:i/>
        </w:rPr>
        <w:t>Lybeau</w:t>
      </w:r>
      <w:proofErr w:type="spellEnd"/>
      <w:r w:rsidRPr="0050514E">
        <w:rPr>
          <w:rFonts w:cstheme="minorHAnsi"/>
          <w:i/>
        </w:rPr>
        <w:t xml:space="preserve"> </w:t>
      </w:r>
      <w:proofErr w:type="spellStart"/>
      <w:r w:rsidRPr="0050514E">
        <w:rPr>
          <w:rFonts w:cstheme="minorHAnsi"/>
          <w:i/>
        </w:rPr>
        <w:t>Desconus</w:t>
      </w:r>
      <w:proofErr w:type="spellEnd"/>
      <w:r w:rsidRPr="0050514E">
        <w:rPr>
          <w:rFonts w:cstheme="minorHAnsi"/>
        </w:rPr>
        <w:t xml:space="preserve">, </w:t>
      </w:r>
      <w:proofErr w:type="spellStart"/>
      <w:r w:rsidRPr="0050514E">
        <w:rPr>
          <w:rFonts w:cstheme="minorHAnsi"/>
          <w:i/>
        </w:rPr>
        <w:t>Ipomadon</w:t>
      </w:r>
      <w:proofErr w:type="spellEnd"/>
      <w:r w:rsidRPr="0050514E">
        <w:rPr>
          <w:rFonts w:cstheme="minorHAnsi"/>
        </w:rPr>
        <w:t xml:space="preserve"> ou encore </w:t>
      </w:r>
      <w:r w:rsidRPr="0050514E">
        <w:rPr>
          <w:rFonts w:cstheme="minorHAnsi"/>
          <w:i/>
        </w:rPr>
        <w:t xml:space="preserve">Sire </w:t>
      </w:r>
      <w:proofErr w:type="spellStart"/>
      <w:r w:rsidRPr="0050514E">
        <w:rPr>
          <w:rFonts w:cstheme="minorHAnsi"/>
          <w:i/>
        </w:rPr>
        <w:t>Launfal</w:t>
      </w:r>
      <w:proofErr w:type="spellEnd"/>
      <w:r w:rsidRPr="0050514E">
        <w:rPr>
          <w:rFonts w:cstheme="minorHAnsi"/>
        </w:rPr>
        <w:t xml:space="preserve">) et même un poème original comme </w:t>
      </w:r>
      <w:proofErr w:type="spellStart"/>
      <w:r w:rsidRPr="0050514E">
        <w:rPr>
          <w:rFonts w:cstheme="minorHAnsi"/>
          <w:i/>
        </w:rPr>
        <w:t>Gawain</w:t>
      </w:r>
      <w:proofErr w:type="spellEnd"/>
      <w:r w:rsidRPr="0050514E">
        <w:rPr>
          <w:rFonts w:cstheme="minorHAnsi"/>
          <w:i/>
        </w:rPr>
        <w:t xml:space="preserve"> and the Green Knight</w:t>
      </w:r>
      <w:r w:rsidRPr="0050514E">
        <w:rPr>
          <w:rFonts w:cstheme="minorHAnsi"/>
        </w:rPr>
        <w:t xml:space="preserve"> ont pour matériau de base des histoires centrées sur l’apprentissage et l’utilisation des cod</w:t>
      </w:r>
      <w:r w:rsidR="006B78E7" w:rsidRPr="0050514E">
        <w:rPr>
          <w:rFonts w:cstheme="minorHAnsi"/>
        </w:rPr>
        <w:t>es courtois, codes hérités du XII</w:t>
      </w:r>
      <w:r w:rsidRPr="0050514E">
        <w:rPr>
          <w:rFonts w:cstheme="minorHAnsi"/>
          <w:vertAlign w:val="superscript"/>
        </w:rPr>
        <w:t>e</w:t>
      </w:r>
      <w:r w:rsidRPr="0050514E">
        <w:rPr>
          <w:rFonts w:cstheme="minorHAnsi"/>
        </w:rPr>
        <w:t xml:space="preserve"> siècle et dont la transmission, deux siècles plus tard, se révèle plus complexe qu’il n’y paraît de prime abord.</w:t>
      </w:r>
    </w:p>
    <w:p w14:paraId="5BAEBA29" w14:textId="77777777" w:rsidR="001B2155" w:rsidRPr="0050514E" w:rsidRDefault="001B2155" w:rsidP="00B34B46">
      <w:pPr>
        <w:pStyle w:val="Sansinterligne"/>
        <w:jc w:val="both"/>
        <w:rPr>
          <w:rFonts w:cstheme="minorHAnsi"/>
        </w:rPr>
      </w:pPr>
    </w:p>
    <w:p w14:paraId="59289E38" w14:textId="5C58C483" w:rsidR="001B2155" w:rsidRPr="0050514E" w:rsidRDefault="001B2155" w:rsidP="00B34B46">
      <w:pPr>
        <w:pStyle w:val="Sansinterligne"/>
        <w:jc w:val="both"/>
        <w:rPr>
          <w:rFonts w:cstheme="minorHAnsi"/>
          <w:b/>
          <w:lang w:val="en-US"/>
        </w:rPr>
      </w:pPr>
      <w:r w:rsidRPr="0050514E">
        <w:rPr>
          <w:rFonts w:cstheme="minorHAnsi"/>
          <w:b/>
          <w:lang w:val="en-US"/>
        </w:rPr>
        <w:t>Bi</w:t>
      </w:r>
      <w:r w:rsidR="0050514E">
        <w:rPr>
          <w:rFonts w:cstheme="minorHAnsi"/>
          <w:b/>
          <w:lang w:val="en-US"/>
        </w:rPr>
        <w:t>obiblio</w:t>
      </w:r>
      <w:r w:rsidRPr="0050514E">
        <w:rPr>
          <w:rFonts w:cstheme="minorHAnsi"/>
          <w:b/>
          <w:lang w:val="en-US"/>
        </w:rPr>
        <w:t>graphy</w:t>
      </w:r>
    </w:p>
    <w:p w14:paraId="7B4F70CD" w14:textId="7020A8B2" w:rsidR="001B2155" w:rsidRPr="0050514E" w:rsidRDefault="00634D3D" w:rsidP="00B34B46">
      <w:pPr>
        <w:pStyle w:val="Sansinterligne"/>
        <w:jc w:val="both"/>
        <w:rPr>
          <w:rFonts w:cstheme="minorHAnsi"/>
        </w:rPr>
      </w:pPr>
      <w:r w:rsidRPr="0050514E">
        <w:rPr>
          <w:rFonts w:cstheme="minorHAnsi"/>
          <w:lang w:val="en-GB"/>
        </w:rPr>
        <w:t>Tatjana SILEC-PLESSIS</w:t>
      </w:r>
      <w:r w:rsidR="001B2155" w:rsidRPr="0050514E">
        <w:rPr>
          <w:rFonts w:cstheme="minorHAnsi"/>
          <w:lang w:val="en-GB"/>
        </w:rPr>
        <w:t xml:space="preserve"> is Senior Lecturer in English Medieval Studies</w:t>
      </w:r>
      <w:r w:rsidR="001B2155" w:rsidRPr="0050514E">
        <w:rPr>
          <w:rFonts w:cstheme="minorHAnsi"/>
          <w:i/>
          <w:lang w:val="en-GB"/>
        </w:rPr>
        <w:t xml:space="preserve"> </w:t>
      </w:r>
      <w:r w:rsidR="001B2155" w:rsidRPr="0050514E">
        <w:rPr>
          <w:rFonts w:cstheme="minorHAnsi"/>
          <w:lang w:val="en-GB"/>
        </w:rPr>
        <w:t>at Sorbonne Université (Paris, France). Her research focuses on matters of courtesy and discourtesy in medieval England, court jesters, and 19</w:t>
      </w:r>
      <w:r w:rsidR="001B2155" w:rsidRPr="0050514E">
        <w:rPr>
          <w:rFonts w:cstheme="minorHAnsi"/>
          <w:vertAlign w:val="superscript"/>
          <w:lang w:val="en-GB"/>
        </w:rPr>
        <w:t>th</w:t>
      </w:r>
      <w:r w:rsidR="001B2155" w:rsidRPr="0050514E">
        <w:rPr>
          <w:rFonts w:cstheme="minorHAnsi"/>
          <w:lang w:val="en-GB"/>
        </w:rPr>
        <w:t>- and 20</w:t>
      </w:r>
      <w:r w:rsidR="001B2155" w:rsidRPr="0050514E">
        <w:rPr>
          <w:rFonts w:cstheme="minorHAnsi"/>
          <w:vertAlign w:val="superscript"/>
          <w:lang w:val="en-GB"/>
        </w:rPr>
        <w:t>th</w:t>
      </w:r>
      <w:r w:rsidR="001B2155" w:rsidRPr="0050514E">
        <w:rPr>
          <w:rFonts w:cstheme="minorHAnsi"/>
          <w:lang w:val="en-GB"/>
        </w:rPr>
        <w:t>-century medievalism. Recent publications include: “</w:t>
      </w:r>
      <w:proofErr w:type="spellStart"/>
      <w:r w:rsidR="001B2155" w:rsidRPr="0050514E">
        <w:rPr>
          <w:rFonts w:cstheme="minorHAnsi"/>
          <w:lang w:val="en-US"/>
        </w:rPr>
        <w:t>Ipomédon</w:t>
      </w:r>
      <w:proofErr w:type="spellEnd"/>
      <w:r w:rsidR="001B2155" w:rsidRPr="0050514E">
        <w:rPr>
          <w:rFonts w:cstheme="minorHAnsi"/>
          <w:lang w:val="en-US"/>
        </w:rPr>
        <w:t xml:space="preserve"> and the elusive nature of blunders in the courtly literature of medieval England” (in </w:t>
      </w:r>
      <w:r w:rsidR="001B2155" w:rsidRPr="0050514E">
        <w:rPr>
          <w:rFonts w:cstheme="minorHAnsi"/>
          <w:i/>
          <w:lang w:val="en-US"/>
        </w:rPr>
        <w:t>Manners, Norms and Transgressions in the History of English</w:t>
      </w:r>
      <w:r w:rsidR="001B2155" w:rsidRPr="0050514E">
        <w:rPr>
          <w:rFonts w:cstheme="minorHAnsi"/>
          <w:lang w:val="en-US"/>
        </w:rPr>
        <w:t xml:space="preserve">, ed. Andreas H Jucker &amp; Irma </w:t>
      </w:r>
      <w:proofErr w:type="spellStart"/>
      <w:r w:rsidR="001B2155" w:rsidRPr="0050514E">
        <w:rPr>
          <w:rFonts w:cstheme="minorHAnsi"/>
          <w:lang w:val="en-US"/>
        </w:rPr>
        <w:t>Taavitsainen</w:t>
      </w:r>
      <w:proofErr w:type="spellEnd"/>
      <w:r w:rsidR="001B2155" w:rsidRPr="0050514E">
        <w:rPr>
          <w:rFonts w:cstheme="minorHAnsi"/>
          <w:lang w:val="en-US"/>
        </w:rPr>
        <w:t xml:space="preserve">, John Benjamins Publishing Company, 2020); “Les </w:t>
      </w:r>
      <w:proofErr w:type="spellStart"/>
      <w:r w:rsidR="001B2155" w:rsidRPr="0050514E">
        <w:rPr>
          <w:rFonts w:cstheme="minorHAnsi"/>
          <w:lang w:val="en-US"/>
        </w:rPr>
        <w:t>représentations</w:t>
      </w:r>
      <w:proofErr w:type="spellEnd"/>
      <w:r w:rsidR="001B2155" w:rsidRPr="0050514E">
        <w:rPr>
          <w:rFonts w:cstheme="minorHAnsi"/>
          <w:lang w:val="en-US"/>
        </w:rPr>
        <w:t xml:space="preserve"> du Nord dans </w:t>
      </w:r>
      <w:r w:rsidR="001B2155" w:rsidRPr="0050514E">
        <w:rPr>
          <w:rFonts w:cstheme="minorHAnsi"/>
          <w:i/>
          <w:iCs/>
          <w:lang w:val="en-US"/>
        </w:rPr>
        <w:t>Guy of Warwick</w:t>
      </w:r>
      <w:r w:rsidR="001B2155" w:rsidRPr="0050514E">
        <w:rPr>
          <w:rFonts w:cstheme="minorHAnsi"/>
          <w:lang w:val="en-US"/>
        </w:rPr>
        <w:t xml:space="preserve">, </w:t>
      </w:r>
      <w:r w:rsidR="001B2155" w:rsidRPr="0050514E">
        <w:rPr>
          <w:rFonts w:cstheme="minorHAnsi"/>
          <w:i/>
          <w:iCs/>
          <w:lang w:val="en-US"/>
        </w:rPr>
        <w:t>Horn Childe and</w:t>
      </w:r>
      <w:r w:rsidR="001B2155" w:rsidRPr="0050514E">
        <w:rPr>
          <w:rFonts w:cstheme="minorHAnsi"/>
          <w:lang w:val="en-US"/>
        </w:rPr>
        <w:t xml:space="preserve"> </w:t>
      </w:r>
      <w:r w:rsidR="001B2155" w:rsidRPr="0050514E">
        <w:rPr>
          <w:rFonts w:cstheme="minorHAnsi"/>
          <w:i/>
          <w:iCs/>
          <w:lang w:val="en-US"/>
        </w:rPr>
        <w:t xml:space="preserve">Maiden </w:t>
      </w:r>
      <w:proofErr w:type="spellStart"/>
      <w:r w:rsidR="001B2155" w:rsidRPr="0050514E">
        <w:rPr>
          <w:rFonts w:cstheme="minorHAnsi"/>
          <w:i/>
          <w:iCs/>
          <w:lang w:val="en-US"/>
        </w:rPr>
        <w:t>Rimnild</w:t>
      </w:r>
      <w:proofErr w:type="spellEnd"/>
      <w:r w:rsidR="001B2155" w:rsidRPr="0050514E">
        <w:rPr>
          <w:rFonts w:cstheme="minorHAnsi"/>
          <w:i/>
          <w:iCs/>
          <w:lang w:val="en-US"/>
        </w:rPr>
        <w:t xml:space="preserve"> </w:t>
      </w:r>
      <w:r w:rsidR="001B2155" w:rsidRPr="0050514E">
        <w:rPr>
          <w:rFonts w:cstheme="minorHAnsi"/>
          <w:lang w:val="en-US"/>
        </w:rPr>
        <w:t xml:space="preserve">et </w:t>
      </w:r>
      <w:proofErr w:type="spellStart"/>
      <w:r w:rsidR="001B2155" w:rsidRPr="0050514E">
        <w:rPr>
          <w:rFonts w:cstheme="minorHAnsi"/>
          <w:i/>
          <w:lang w:val="en-US"/>
        </w:rPr>
        <w:t>Havelok</w:t>
      </w:r>
      <w:proofErr w:type="spellEnd"/>
      <w:r w:rsidR="001B2155" w:rsidRPr="0050514E">
        <w:rPr>
          <w:rFonts w:cstheme="minorHAnsi"/>
          <w:i/>
          <w:lang w:val="en-US"/>
        </w:rPr>
        <w:t xml:space="preserve"> the Dane</w:t>
      </w:r>
      <w:r w:rsidR="001B2155" w:rsidRPr="0050514E">
        <w:rPr>
          <w:rFonts w:cstheme="minorHAnsi"/>
          <w:lang w:val="en-US"/>
        </w:rPr>
        <w:t xml:space="preserve">” (in </w:t>
      </w:r>
      <w:r w:rsidR="001B2155" w:rsidRPr="0050514E">
        <w:rPr>
          <w:rFonts w:cstheme="minorHAnsi"/>
          <w:i/>
          <w:lang w:val="en-US"/>
        </w:rPr>
        <w:t xml:space="preserve">De la </w:t>
      </w:r>
      <w:proofErr w:type="spellStart"/>
      <w:r w:rsidR="001B2155" w:rsidRPr="0050514E">
        <w:rPr>
          <w:rFonts w:cstheme="minorHAnsi"/>
          <w:i/>
          <w:lang w:val="en-US"/>
        </w:rPr>
        <w:t>Nordicité</w:t>
      </w:r>
      <w:proofErr w:type="spellEnd"/>
      <w:r w:rsidR="001B2155" w:rsidRPr="0050514E">
        <w:rPr>
          <w:rFonts w:cstheme="minorHAnsi"/>
          <w:i/>
          <w:lang w:val="en-US"/>
        </w:rPr>
        <w:t xml:space="preserve"> au </w:t>
      </w:r>
      <w:proofErr w:type="spellStart"/>
      <w:r w:rsidR="001B2155" w:rsidRPr="0050514E">
        <w:rPr>
          <w:rFonts w:cstheme="minorHAnsi"/>
          <w:i/>
          <w:lang w:val="en-US"/>
        </w:rPr>
        <w:t>boréalisme</w:t>
      </w:r>
      <w:proofErr w:type="spellEnd"/>
      <w:r w:rsidR="001B2155" w:rsidRPr="0050514E">
        <w:rPr>
          <w:rFonts w:cstheme="minorHAnsi"/>
          <w:lang w:val="en-US"/>
        </w:rPr>
        <w:t xml:space="preserve">, ed. Alessandra </w:t>
      </w:r>
      <w:proofErr w:type="spellStart"/>
      <w:r w:rsidR="001B2155" w:rsidRPr="0050514E">
        <w:rPr>
          <w:rFonts w:cstheme="minorHAnsi"/>
          <w:lang w:val="en-US"/>
        </w:rPr>
        <w:t>Ballotti</w:t>
      </w:r>
      <w:proofErr w:type="spellEnd"/>
      <w:r w:rsidR="001B2155" w:rsidRPr="0050514E">
        <w:rPr>
          <w:rFonts w:cstheme="minorHAnsi"/>
          <w:lang w:val="en-US"/>
        </w:rPr>
        <w:t xml:space="preserve">, Claire McKeown &amp; </w:t>
      </w:r>
      <w:proofErr w:type="spellStart"/>
      <w:r w:rsidR="001B2155" w:rsidRPr="0050514E">
        <w:rPr>
          <w:rFonts w:cstheme="minorHAnsi"/>
          <w:lang w:val="en-US"/>
        </w:rPr>
        <w:t>Frédérique</w:t>
      </w:r>
      <w:proofErr w:type="spellEnd"/>
      <w:r w:rsidR="001B2155" w:rsidRPr="0050514E">
        <w:rPr>
          <w:rFonts w:cstheme="minorHAnsi"/>
          <w:lang w:val="en-US"/>
        </w:rPr>
        <w:t xml:space="preserve"> </w:t>
      </w:r>
      <w:proofErr w:type="spellStart"/>
      <w:r w:rsidR="001B2155" w:rsidRPr="0050514E">
        <w:rPr>
          <w:rFonts w:cstheme="minorHAnsi"/>
          <w:lang w:val="en-US"/>
        </w:rPr>
        <w:t>Toudoire-Surlapierre</w:t>
      </w:r>
      <w:proofErr w:type="spellEnd"/>
      <w:r w:rsidR="001B2155" w:rsidRPr="0050514E">
        <w:rPr>
          <w:rFonts w:cstheme="minorHAnsi"/>
          <w:lang w:val="en-US"/>
        </w:rPr>
        <w:t xml:space="preserve">, Éditions et presses </w:t>
      </w:r>
      <w:proofErr w:type="spellStart"/>
      <w:r w:rsidR="001B2155" w:rsidRPr="0050514E">
        <w:rPr>
          <w:rFonts w:cstheme="minorHAnsi"/>
          <w:lang w:val="en-US"/>
        </w:rPr>
        <w:t>universitaires</w:t>
      </w:r>
      <w:proofErr w:type="spellEnd"/>
      <w:r w:rsidR="001B2155" w:rsidRPr="0050514E">
        <w:rPr>
          <w:rFonts w:cstheme="minorHAnsi"/>
          <w:lang w:val="en-US"/>
        </w:rPr>
        <w:t xml:space="preserve"> de Reims, 2020)</w:t>
      </w:r>
      <w:r w:rsidR="000263EB" w:rsidRPr="0050514E">
        <w:rPr>
          <w:rFonts w:cstheme="minorHAnsi"/>
          <w:lang w:val="en-US"/>
        </w:rPr>
        <w:t>;</w:t>
      </w:r>
      <w:r w:rsidR="001B2155" w:rsidRPr="0050514E">
        <w:rPr>
          <w:rFonts w:cstheme="minorHAnsi"/>
          <w:lang w:val="en-GB"/>
        </w:rPr>
        <w:t xml:space="preserve"> </w:t>
      </w:r>
      <w:r w:rsidR="001B2155" w:rsidRPr="0050514E">
        <w:rPr>
          <w:rFonts w:cstheme="minorHAnsi"/>
          <w:lang w:val="en-US"/>
        </w:rPr>
        <w:t xml:space="preserve">‘‘Not </w:t>
      </w:r>
      <w:r w:rsidRPr="0050514E">
        <w:rPr>
          <w:rFonts w:cstheme="minorHAnsi"/>
          <w:lang w:val="en-US"/>
        </w:rPr>
        <w:t xml:space="preserve">for a Holiday Honestly </w:t>
      </w:r>
      <w:proofErr w:type="spellStart"/>
      <w:r w:rsidRPr="0050514E">
        <w:rPr>
          <w:rFonts w:cstheme="minorHAnsi"/>
          <w:lang w:val="en-US"/>
        </w:rPr>
        <w:t>Arayed</w:t>
      </w:r>
      <w:proofErr w:type="spellEnd"/>
      <w:r w:rsidRPr="0050514E">
        <w:rPr>
          <w:rFonts w:cstheme="minorHAnsi"/>
          <w:lang w:val="en-US"/>
        </w:rPr>
        <w:t xml:space="preserve">’: </w:t>
      </w:r>
      <w:r w:rsidR="001B2155" w:rsidRPr="0050514E">
        <w:rPr>
          <w:rFonts w:cstheme="minorHAnsi"/>
          <w:lang w:val="en-US"/>
        </w:rPr>
        <w:t xml:space="preserve">The Duplicity of </w:t>
      </w:r>
      <w:proofErr w:type="spellStart"/>
      <w:r w:rsidR="001B2155" w:rsidRPr="0050514E">
        <w:rPr>
          <w:rFonts w:cstheme="minorHAnsi"/>
          <w:i/>
          <w:lang w:val="en-US"/>
        </w:rPr>
        <w:t>Clænness</w:t>
      </w:r>
      <w:proofErr w:type="spellEnd"/>
      <w:r w:rsidR="001B2155" w:rsidRPr="0050514E">
        <w:rPr>
          <w:rFonts w:cstheme="minorHAnsi"/>
          <w:i/>
          <w:lang w:val="en-GB"/>
        </w:rPr>
        <w:t>’</w:t>
      </w:r>
      <w:r w:rsidR="001B2155" w:rsidRPr="0050514E">
        <w:rPr>
          <w:rFonts w:cstheme="minorHAnsi"/>
          <w:lang w:val="en-GB"/>
        </w:rPr>
        <w:t xml:space="preserve"> (in</w:t>
      </w:r>
      <w:r w:rsidR="00B504F2" w:rsidRPr="0050514E">
        <w:rPr>
          <w:rFonts w:cstheme="minorHAnsi"/>
          <w:i/>
          <w:iCs/>
          <w:lang w:val="en-GB"/>
        </w:rPr>
        <w:t xml:space="preserve"> É</w:t>
      </w:r>
      <w:r w:rsidR="001B2155" w:rsidRPr="0050514E">
        <w:rPr>
          <w:rFonts w:cstheme="minorHAnsi"/>
          <w:i/>
          <w:iCs/>
          <w:lang w:val="en-GB"/>
        </w:rPr>
        <w:t>MA n° 98</w:t>
      </w:r>
      <w:r w:rsidR="001B2155" w:rsidRPr="0050514E">
        <w:rPr>
          <w:rFonts w:cstheme="minorHAnsi"/>
          <w:iCs/>
          <w:lang w:val="en-GB"/>
        </w:rPr>
        <w:t xml:space="preserve">, ed. </w:t>
      </w:r>
      <w:r w:rsidR="001B2155" w:rsidRPr="0050514E">
        <w:rPr>
          <w:rFonts w:cstheme="minorHAnsi"/>
          <w:iCs/>
        </w:rPr>
        <w:t xml:space="preserve">Tatjana </w:t>
      </w:r>
      <w:proofErr w:type="spellStart"/>
      <w:r w:rsidR="001B2155" w:rsidRPr="0050514E">
        <w:rPr>
          <w:rFonts w:cstheme="minorHAnsi"/>
          <w:iCs/>
        </w:rPr>
        <w:t>Silec</w:t>
      </w:r>
      <w:proofErr w:type="spellEnd"/>
      <w:r w:rsidR="001B2155" w:rsidRPr="0050514E">
        <w:rPr>
          <w:rFonts w:cstheme="minorHAnsi"/>
          <w:iCs/>
        </w:rPr>
        <w:t xml:space="preserve">-Plessis &amp; Martine Yvernault, </w:t>
      </w:r>
      <w:proofErr w:type="spellStart"/>
      <w:r w:rsidR="001B2155" w:rsidRPr="0050514E">
        <w:rPr>
          <w:rFonts w:cstheme="minorHAnsi"/>
          <w:iCs/>
        </w:rPr>
        <w:t>forthcoming</w:t>
      </w:r>
      <w:proofErr w:type="spellEnd"/>
      <w:r w:rsidR="001B2155" w:rsidRPr="0050514E">
        <w:rPr>
          <w:rFonts w:cstheme="minorHAnsi"/>
        </w:rPr>
        <w:t>).</w:t>
      </w:r>
    </w:p>
    <w:p w14:paraId="31A753C5" w14:textId="77777777" w:rsidR="001B2155" w:rsidRPr="0050514E" w:rsidRDefault="001B2155" w:rsidP="00B34B46">
      <w:pPr>
        <w:pStyle w:val="Sansinterligne"/>
        <w:jc w:val="both"/>
        <w:rPr>
          <w:rFonts w:cstheme="minorHAnsi"/>
        </w:rPr>
      </w:pPr>
    </w:p>
    <w:p w14:paraId="62A5068E" w14:textId="58C5E616" w:rsidR="001B2155" w:rsidRPr="0050514E" w:rsidRDefault="00634D3D" w:rsidP="00B34B46">
      <w:pPr>
        <w:pStyle w:val="Sansinterligne"/>
        <w:jc w:val="both"/>
        <w:rPr>
          <w:rFonts w:cstheme="minorHAnsi"/>
        </w:rPr>
      </w:pPr>
      <w:r w:rsidRPr="0050514E">
        <w:rPr>
          <w:rFonts w:cstheme="minorHAnsi"/>
        </w:rPr>
        <w:t>Tatjana SILEC-PLESSIS</w:t>
      </w:r>
      <w:r w:rsidR="001B2155" w:rsidRPr="0050514E">
        <w:rPr>
          <w:rFonts w:cstheme="minorHAnsi"/>
        </w:rPr>
        <w:t xml:space="preserve"> est maîtresse de conférences en études médiévales anglaises à Sorbonne Université. Sa recherche porte sur plusieurs sujets : la courtoisie et son opposé, la folie </w:t>
      </w:r>
      <w:proofErr w:type="spellStart"/>
      <w:r w:rsidR="001B2155" w:rsidRPr="0050514E">
        <w:rPr>
          <w:rFonts w:cstheme="minorHAnsi"/>
        </w:rPr>
        <w:t>folliante</w:t>
      </w:r>
      <w:proofErr w:type="spellEnd"/>
      <w:r w:rsidR="001B2155" w:rsidRPr="0050514E">
        <w:rPr>
          <w:rFonts w:cstheme="minorHAnsi"/>
        </w:rPr>
        <w:t>, et le médiévalisme au XIX</w:t>
      </w:r>
      <w:r w:rsidR="001B2155" w:rsidRPr="0050514E">
        <w:rPr>
          <w:rFonts w:cstheme="minorHAnsi"/>
          <w:vertAlign w:val="superscript"/>
        </w:rPr>
        <w:t>e</w:t>
      </w:r>
      <w:r w:rsidR="001B2155" w:rsidRPr="0050514E">
        <w:rPr>
          <w:rFonts w:cstheme="minorHAnsi"/>
        </w:rPr>
        <w:t xml:space="preserve"> et XX</w:t>
      </w:r>
      <w:r w:rsidR="001B2155" w:rsidRPr="0050514E">
        <w:rPr>
          <w:rFonts w:cstheme="minorHAnsi"/>
          <w:vertAlign w:val="superscript"/>
        </w:rPr>
        <w:t>e</w:t>
      </w:r>
      <w:r w:rsidR="001B2155" w:rsidRPr="0050514E">
        <w:rPr>
          <w:rFonts w:cstheme="minorHAnsi"/>
        </w:rPr>
        <w:t xml:space="preserve"> siècle. Elle s’intéresse depuis quelques années à l’application de la pragmatique aux discours médiévaux. </w:t>
      </w:r>
      <w:proofErr w:type="spellStart"/>
      <w:r w:rsidR="001B2155" w:rsidRPr="0050514E">
        <w:rPr>
          <w:rFonts w:cstheme="minorHAnsi"/>
          <w:lang w:val="en-US"/>
        </w:rPr>
        <w:t>Ses</w:t>
      </w:r>
      <w:proofErr w:type="spellEnd"/>
      <w:r w:rsidR="001B2155" w:rsidRPr="0050514E">
        <w:rPr>
          <w:rFonts w:cstheme="minorHAnsi"/>
          <w:lang w:val="en-US"/>
        </w:rPr>
        <w:t xml:space="preserve"> publications </w:t>
      </w:r>
      <w:proofErr w:type="spellStart"/>
      <w:r w:rsidR="001B2155" w:rsidRPr="0050514E">
        <w:rPr>
          <w:rFonts w:cstheme="minorHAnsi"/>
          <w:lang w:val="en-US"/>
        </w:rPr>
        <w:t>récentes</w:t>
      </w:r>
      <w:proofErr w:type="spellEnd"/>
      <w:r w:rsidR="001B2155" w:rsidRPr="0050514E">
        <w:rPr>
          <w:rFonts w:cstheme="minorHAnsi"/>
          <w:lang w:val="en-US"/>
        </w:rPr>
        <w:t xml:space="preserve"> </w:t>
      </w:r>
      <w:proofErr w:type="spellStart"/>
      <w:r w:rsidR="001B2155" w:rsidRPr="0050514E">
        <w:rPr>
          <w:rFonts w:cstheme="minorHAnsi"/>
          <w:lang w:val="en-US"/>
        </w:rPr>
        <w:t>incluent</w:t>
      </w:r>
      <w:proofErr w:type="spellEnd"/>
      <w:r w:rsidR="000263EB" w:rsidRPr="0050514E">
        <w:rPr>
          <w:rFonts w:cstheme="minorHAnsi"/>
          <w:lang w:val="en-US"/>
        </w:rPr>
        <w:t> </w:t>
      </w:r>
      <w:r w:rsidR="001B2155" w:rsidRPr="0050514E">
        <w:rPr>
          <w:rFonts w:cstheme="minorHAnsi"/>
          <w:lang w:val="en-US"/>
        </w:rPr>
        <w:t>: « </w:t>
      </w:r>
      <w:proofErr w:type="spellStart"/>
      <w:r w:rsidR="001B2155" w:rsidRPr="0050514E">
        <w:rPr>
          <w:rFonts w:cstheme="minorHAnsi"/>
          <w:lang w:val="en-US"/>
        </w:rPr>
        <w:t>Ipomédon</w:t>
      </w:r>
      <w:proofErr w:type="spellEnd"/>
      <w:r w:rsidR="001B2155" w:rsidRPr="0050514E">
        <w:rPr>
          <w:rFonts w:cstheme="minorHAnsi"/>
          <w:lang w:val="en-US"/>
        </w:rPr>
        <w:t xml:space="preserve"> and the elusive nature of blunders in the courtly literature of medieval England » (in </w:t>
      </w:r>
      <w:r w:rsidR="001B2155" w:rsidRPr="0050514E">
        <w:rPr>
          <w:rFonts w:cstheme="minorHAnsi"/>
          <w:i/>
          <w:lang w:val="en-US"/>
        </w:rPr>
        <w:t>Manners, Norms and Transgressions in the History of English</w:t>
      </w:r>
      <w:r w:rsidR="001B2155" w:rsidRPr="0050514E">
        <w:rPr>
          <w:rFonts w:cstheme="minorHAnsi"/>
          <w:lang w:val="en-US"/>
        </w:rPr>
        <w:t xml:space="preserve">, dir. Andreas H Jucker &amp; Irma </w:t>
      </w:r>
      <w:proofErr w:type="spellStart"/>
      <w:r w:rsidR="001B2155" w:rsidRPr="0050514E">
        <w:rPr>
          <w:rFonts w:cstheme="minorHAnsi"/>
          <w:lang w:val="en-US"/>
        </w:rPr>
        <w:t>Taavitsainen</w:t>
      </w:r>
      <w:proofErr w:type="spellEnd"/>
      <w:r w:rsidR="001B2155" w:rsidRPr="0050514E">
        <w:rPr>
          <w:rFonts w:cstheme="minorHAnsi"/>
          <w:lang w:val="en-US"/>
        </w:rPr>
        <w:t xml:space="preserve">, John Benjamins Publishing Company, 2020) ; « Les </w:t>
      </w:r>
      <w:proofErr w:type="spellStart"/>
      <w:r w:rsidR="001B2155" w:rsidRPr="0050514E">
        <w:rPr>
          <w:rFonts w:cstheme="minorHAnsi"/>
          <w:lang w:val="en-US"/>
        </w:rPr>
        <w:t>représentations</w:t>
      </w:r>
      <w:proofErr w:type="spellEnd"/>
      <w:r w:rsidR="001B2155" w:rsidRPr="0050514E">
        <w:rPr>
          <w:rFonts w:cstheme="minorHAnsi"/>
          <w:lang w:val="en-US"/>
        </w:rPr>
        <w:t xml:space="preserve"> du Nord dans </w:t>
      </w:r>
      <w:r w:rsidR="001B2155" w:rsidRPr="0050514E">
        <w:rPr>
          <w:rFonts w:cstheme="minorHAnsi"/>
          <w:i/>
          <w:iCs/>
          <w:lang w:val="en-US"/>
        </w:rPr>
        <w:t>Guy of Warwick</w:t>
      </w:r>
      <w:r w:rsidR="001B2155" w:rsidRPr="0050514E">
        <w:rPr>
          <w:rFonts w:cstheme="minorHAnsi"/>
          <w:lang w:val="en-US"/>
        </w:rPr>
        <w:t xml:space="preserve">, </w:t>
      </w:r>
      <w:r w:rsidR="001B2155" w:rsidRPr="0050514E">
        <w:rPr>
          <w:rFonts w:cstheme="minorHAnsi"/>
          <w:i/>
          <w:iCs/>
          <w:lang w:val="en-US"/>
        </w:rPr>
        <w:t>Horn Childe and</w:t>
      </w:r>
      <w:r w:rsidR="001B2155" w:rsidRPr="0050514E">
        <w:rPr>
          <w:rFonts w:cstheme="minorHAnsi"/>
          <w:lang w:val="en-US"/>
        </w:rPr>
        <w:t xml:space="preserve"> </w:t>
      </w:r>
      <w:r w:rsidR="001B2155" w:rsidRPr="0050514E">
        <w:rPr>
          <w:rFonts w:cstheme="minorHAnsi"/>
          <w:i/>
          <w:iCs/>
          <w:lang w:val="en-US"/>
        </w:rPr>
        <w:t xml:space="preserve">Maiden </w:t>
      </w:r>
      <w:proofErr w:type="spellStart"/>
      <w:r w:rsidR="001B2155" w:rsidRPr="0050514E">
        <w:rPr>
          <w:rFonts w:cstheme="minorHAnsi"/>
          <w:i/>
          <w:iCs/>
          <w:lang w:val="en-US"/>
        </w:rPr>
        <w:t>Rimnild</w:t>
      </w:r>
      <w:proofErr w:type="spellEnd"/>
      <w:r w:rsidR="001B2155" w:rsidRPr="0050514E">
        <w:rPr>
          <w:rFonts w:cstheme="minorHAnsi"/>
          <w:i/>
          <w:iCs/>
          <w:lang w:val="en-US"/>
        </w:rPr>
        <w:t xml:space="preserve"> </w:t>
      </w:r>
      <w:r w:rsidR="001B2155" w:rsidRPr="0050514E">
        <w:rPr>
          <w:rFonts w:cstheme="minorHAnsi"/>
          <w:lang w:val="en-US"/>
        </w:rPr>
        <w:t xml:space="preserve">et </w:t>
      </w:r>
      <w:proofErr w:type="spellStart"/>
      <w:r w:rsidR="001B2155" w:rsidRPr="0050514E">
        <w:rPr>
          <w:rFonts w:cstheme="minorHAnsi"/>
          <w:i/>
          <w:lang w:val="en-US"/>
        </w:rPr>
        <w:t>Havelok</w:t>
      </w:r>
      <w:proofErr w:type="spellEnd"/>
      <w:r w:rsidR="001B2155" w:rsidRPr="0050514E">
        <w:rPr>
          <w:rFonts w:cstheme="minorHAnsi"/>
          <w:i/>
          <w:lang w:val="en-US"/>
        </w:rPr>
        <w:t xml:space="preserve"> the Dane</w:t>
      </w:r>
      <w:r w:rsidR="001B2155" w:rsidRPr="0050514E">
        <w:rPr>
          <w:rFonts w:cstheme="minorHAnsi"/>
          <w:lang w:val="en-US"/>
        </w:rPr>
        <w:t xml:space="preserve"> » (in </w:t>
      </w:r>
      <w:r w:rsidR="001B2155" w:rsidRPr="0050514E">
        <w:rPr>
          <w:rFonts w:cstheme="minorHAnsi"/>
          <w:i/>
          <w:lang w:val="en-US"/>
        </w:rPr>
        <w:t xml:space="preserve">De la </w:t>
      </w:r>
      <w:proofErr w:type="spellStart"/>
      <w:r w:rsidR="001B2155" w:rsidRPr="0050514E">
        <w:rPr>
          <w:rFonts w:cstheme="minorHAnsi"/>
          <w:i/>
          <w:lang w:val="en-US"/>
        </w:rPr>
        <w:t>Nordicité</w:t>
      </w:r>
      <w:proofErr w:type="spellEnd"/>
      <w:r w:rsidR="001B2155" w:rsidRPr="0050514E">
        <w:rPr>
          <w:rFonts w:cstheme="minorHAnsi"/>
          <w:i/>
          <w:lang w:val="en-US"/>
        </w:rPr>
        <w:t xml:space="preserve"> au </w:t>
      </w:r>
      <w:proofErr w:type="spellStart"/>
      <w:r w:rsidR="001B2155" w:rsidRPr="0050514E">
        <w:rPr>
          <w:rFonts w:cstheme="minorHAnsi"/>
          <w:i/>
          <w:lang w:val="en-US"/>
        </w:rPr>
        <w:t>boréalisme</w:t>
      </w:r>
      <w:proofErr w:type="spellEnd"/>
      <w:r w:rsidR="001B2155" w:rsidRPr="0050514E">
        <w:rPr>
          <w:rFonts w:cstheme="minorHAnsi"/>
          <w:lang w:val="en-US"/>
        </w:rPr>
        <w:t xml:space="preserve">, dir. </w:t>
      </w:r>
      <w:r w:rsidR="001B2155" w:rsidRPr="0050514E">
        <w:rPr>
          <w:rFonts w:cstheme="minorHAnsi"/>
        </w:rPr>
        <w:t xml:space="preserve">Alessandra </w:t>
      </w:r>
      <w:proofErr w:type="spellStart"/>
      <w:r w:rsidR="001B2155" w:rsidRPr="0050514E">
        <w:rPr>
          <w:rFonts w:cstheme="minorHAnsi"/>
        </w:rPr>
        <w:t>Ballotti</w:t>
      </w:r>
      <w:proofErr w:type="spellEnd"/>
      <w:r w:rsidR="001B2155" w:rsidRPr="0050514E">
        <w:rPr>
          <w:rFonts w:cstheme="minorHAnsi"/>
        </w:rPr>
        <w:t xml:space="preserve">, Claire </w:t>
      </w:r>
      <w:proofErr w:type="spellStart"/>
      <w:r w:rsidR="001B2155" w:rsidRPr="0050514E">
        <w:rPr>
          <w:rFonts w:cstheme="minorHAnsi"/>
        </w:rPr>
        <w:lastRenderedPageBreak/>
        <w:t>McKeown</w:t>
      </w:r>
      <w:proofErr w:type="spellEnd"/>
      <w:r w:rsidR="001B2155" w:rsidRPr="0050514E">
        <w:rPr>
          <w:rFonts w:cstheme="minorHAnsi"/>
        </w:rPr>
        <w:t xml:space="preserve"> et Frédérique </w:t>
      </w:r>
      <w:proofErr w:type="spellStart"/>
      <w:r w:rsidR="001B2155" w:rsidRPr="0050514E">
        <w:rPr>
          <w:rFonts w:cstheme="minorHAnsi"/>
        </w:rPr>
        <w:t>Toudoire-Surlapierre</w:t>
      </w:r>
      <w:proofErr w:type="spellEnd"/>
      <w:r w:rsidR="001B2155" w:rsidRPr="0050514E">
        <w:rPr>
          <w:rFonts w:cstheme="minorHAnsi"/>
        </w:rPr>
        <w:t xml:space="preserve">, Éditions et Presses Universitaires de Reims, 2020) ; « ‘Not for a Holiday </w:t>
      </w:r>
      <w:proofErr w:type="spellStart"/>
      <w:r w:rsidR="001B2155" w:rsidRPr="0050514E">
        <w:rPr>
          <w:rFonts w:cstheme="minorHAnsi"/>
        </w:rPr>
        <w:t>Honestly</w:t>
      </w:r>
      <w:proofErr w:type="spellEnd"/>
      <w:r w:rsidR="001B2155" w:rsidRPr="0050514E">
        <w:rPr>
          <w:rFonts w:cstheme="minorHAnsi"/>
        </w:rPr>
        <w:t xml:space="preserve"> </w:t>
      </w:r>
      <w:proofErr w:type="spellStart"/>
      <w:r w:rsidR="001B2155" w:rsidRPr="0050514E">
        <w:rPr>
          <w:rFonts w:cstheme="minorHAnsi"/>
        </w:rPr>
        <w:t>Arayed</w:t>
      </w:r>
      <w:proofErr w:type="spellEnd"/>
      <w:r w:rsidR="001B2155" w:rsidRPr="0050514E">
        <w:rPr>
          <w:rFonts w:cstheme="minorHAnsi"/>
        </w:rPr>
        <w:t xml:space="preserve">’: The </w:t>
      </w:r>
      <w:proofErr w:type="spellStart"/>
      <w:r w:rsidR="001B2155" w:rsidRPr="0050514E">
        <w:rPr>
          <w:rFonts w:cstheme="minorHAnsi"/>
        </w:rPr>
        <w:t>Duplicity</w:t>
      </w:r>
      <w:proofErr w:type="spellEnd"/>
      <w:r w:rsidR="001B2155" w:rsidRPr="0050514E">
        <w:rPr>
          <w:rFonts w:cstheme="minorHAnsi"/>
        </w:rPr>
        <w:t xml:space="preserve"> of </w:t>
      </w:r>
      <w:proofErr w:type="spellStart"/>
      <w:r w:rsidR="001B2155" w:rsidRPr="0050514E">
        <w:rPr>
          <w:rFonts w:cstheme="minorHAnsi"/>
          <w:i/>
        </w:rPr>
        <w:t>Clænness</w:t>
      </w:r>
      <w:proofErr w:type="spellEnd"/>
      <w:r w:rsidR="001B2155" w:rsidRPr="0050514E">
        <w:rPr>
          <w:rFonts w:cstheme="minorHAnsi"/>
        </w:rPr>
        <w:t> »</w:t>
      </w:r>
      <w:r w:rsidR="001B2155" w:rsidRPr="0050514E">
        <w:rPr>
          <w:rFonts w:cstheme="minorHAnsi"/>
          <w:i/>
        </w:rPr>
        <w:t xml:space="preserve"> </w:t>
      </w:r>
      <w:r w:rsidR="001B2155" w:rsidRPr="0050514E">
        <w:rPr>
          <w:rFonts w:cstheme="minorHAnsi"/>
        </w:rPr>
        <w:t>(in</w:t>
      </w:r>
      <w:r w:rsidR="00B504F2" w:rsidRPr="0050514E">
        <w:rPr>
          <w:rFonts w:cstheme="minorHAnsi"/>
          <w:i/>
        </w:rPr>
        <w:t xml:space="preserve"> É</w:t>
      </w:r>
      <w:r w:rsidR="001B2155" w:rsidRPr="0050514E">
        <w:rPr>
          <w:rFonts w:cstheme="minorHAnsi"/>
          <w:i/>
        </w:rPr>
        <w:t xml:space="preserve">MA </w:t>
      </w:r>
      <w:r w:rsidR="001B2155" w:rsidRPr="0050514E">
        <w:rPr>
          <w:rFonts w:cstheme="minorHAnsi"/>
        </w:rPr>
        <w:t>n°98, à paraître).</w:t>
      </w:r>
    </w:p>
    <w:p w14:paraId="2B150687" w14:textId="77777777" w:rsidR="00AC4BD6" w:rsidRPr="0050514E" w:rsidRDefault="00AC4BD6" w:rsidP="00B34B46">
      <w:pPr>
        <w:spacing w:after="0" w:line="240" w:lineRule="auto"/>
        <w:jc w:val="both"/>
        <w:rPr>
          <w:rFonts w:cstheme="minorHAnsi"/>
        </w:rPr>
      </w:pPr>
    </w:p>
    <w:p w14:paraId="7A845041" w14:textId="77777777" w:rsidR="0050514E" w:rsidRPr="0050514E" w:rsidRDefault="0050514E" w:rsidP="00B34B46">
      <w:pPr>
        <w:spacing w:after="0" w:line="240" w:lineRule="auto"/>
        <w:jc w:val="both"/>
        <w:rPr>
          <w:rFonts w:eastAsia="Calibri" w:cstheme="minorHAnsi"/>
          <w:b/>
          <w:color w:val="1F4E79"/>
          <w:sz w:val="24"/>
          <w:szCs w:val="24"/>
        </w:rPr>
      </w:pPr>
      <w:r w:rsidRPr="0050514E">
        <w:rPr>
          <w:rFonts w:eastAsia="Calibri" w:cstheme="minorHAnsi"/>
          <w:b/>
          <w:sz w:val="24"/>
          <w:szCs w:val="24"/>
        </w:rPr>
        <w:t>SIMONIN</w:t>
      </w:r>
      <w:r w:rsidRPr="0050514E">
        <w:rPr>
          <w:rFonts w:eastAsia="Calibri" w:cstheme="minorHAnsi"/>
          <w:b/>
          <w:sz w:val="24"/>
          <w:szCs w:val="24"/>
        </w:rPr>
        <w:t xml:space="preserve"> </w:t>
      </w:r>
      <w:r w:rsidR="001F5F26" w:rsidRPr="0050514E">
        <w:rPr>
          <w:rFonts w:eastAsia="Calibri" w:cstheme="minorHAnsi"/>
          <w:b/>
          <w:sz w:val="24"/>
          <w:szCs w:val="24"/>
        </w:rPr>
        <w:t>Olivier</w:t>
      </w:r>
      <w:r w:rsidR="000C3EAB" w:rsidRPr="0050514E">
        <w:rPr>
          <w:rFonts w:eastAsia="Calibri" w:cstheme="minorHAnsi"/>
          <w:b/>
          <w:sz w:val="24"/>
          <w:szCs w:val="24"/>
        </w:rPr>
        <w:t xml:space="preserve">, Université de Perpignan – Via </w:t>
      </w:r>
      <w:proofErr w:type="spellStart"/>
      <w:r w:rsidR="000C3EAB" w:rsidRPr="0050514E">
        <w:rPr>
          <w:rFonts w:eastAsia="Calibri" w:cstheme="minorHAnsi"/>
          <w:b/>
          <w:sz w:val="24"/>
          <w:szCs w:val="24"/>
        </w:rPr>
        <w:t>Domitia</w:t>
      </w:r>
      <w:proofErr w:type="spellEnd"/>
      <w:r w:rsidR="000C3EAB" w:rsidRPr="0050514E">
        <w:rPr>
          <w:rFonts w:eastAsia="Calibri" w:cstheme="minorHAnsi"/>
          <w:b/>
          <w:sz w:val="24"/>
          <w:szCs w:val="24"/>
        </w:rPr>
        <w:t xml:space="preserve">, </w:t>
      </w:r>
      <w:hyperlink r:id="rId17" w:history="1">
        <w:r w:rsidR="001F5F26" w:rsidRPr="0050514E">
          <w:rPr>
            <w:rFonts w:eastAsia="Calibri" w:cstheme="minorHAnsi"/>
            <w:color w:val="1F4E79"/>
            <w:sz w:val="24"/>
            <w:szCs w:val="24"/>
            <w:u w:val="single"/>
          </w:rPr>
          <w:t>osimonin@gmail.com</w:t>
        </w:r>
      </w:hyperlink>
    </w:p>
    <w:p w14:paraId="60A83FA9" w14:textId="09BEDF2C" w:rsidR="001F5F26" w:rsidRPr="0050514E" w:rsidRDefault="001F5F26" w:rsidP="00B34B46">
      <w:pPr>
        <w:spacing w:after="0" w:line="240" w:lineRule="auto"/>
        <w:jc w:val="both"/>
        <w:rPr>
          <w:rFonts w:eastAsia="SimSun" w:cstheme="minorHAnsi"/>
          <w:b/>
          <w:iCs/>
          <w:sz w:val="24"/>
          <w:szCs w:val="24"/>
        </w:rPr>
      </w:pPr>
      <w:r w:rsidRPr="0050514E">
        <w:rPr>
          <w:rFonts w:eastAsia="Calibri" w:cstheme="minorHAnsi"/>
          <w:b/>
          <w:sz w:val="24"/>
          <w:szCs w:val="24"/>
        </w:rPr>
        <w:t xml:space="preserve">« La </w:t>
      </w:r>
      <w:r w:rsidRPr="0050514E">
        <w:rPr>
          <w:rFonts w:eastAsia="SimSun" w:cstheme="minorHAnsi"/>
          <w:b/>
          <w:sz w:val="24"/>
          <w:szCs w:val="24"/>
        </w:rPr>
        <w:t xml:space="preserve">transmission du poème </w:t>
      </w:r>
      <w:r w:rsidRPr="0050514E">
        <w:rPr>
          <w:rFonts w:eastAsia="SimSun" w:cstheme="minorHAnsi"/>
          <w:b/>
          <w:i/>
          <w:iCs/>
          <w:sz w:val="24"/>
          <w:szCs w:val="24"/>
        </w:rPr>
        <w:t xml:space="preserve">Sir </w:t>
      </w:r>
      <w:proofErr w:type="spellStart"/>
      <w:r w:rsidRPr="0050514E">
        <w:rPr>
          <w:rFonts w:eastAsia="SimSun" w:cstheme="minorHAnsi"/>
          <w:b/>
          <w:i/>
          <w:iCs/>
          <w:sz w:val="24"/>
          <w:szCs w:val="24"/>
        </w:rPr>
        <w:t>Gawain</w:t>
      </w:r>
      <w:proofErr w:type="spellEnd"/>
      <w:r w:rsidRPr="0050514E">
        <w:rPr>
          <w:rFonts w:eastAsia="SimSun" w:cstheme="minorHAnsi"/>
          <w:b/>
          <w:i/>
          <w:iCs/>
          <w:sz w:val="24"/>
          <w:szCs w:val="24"/>
        </w:rPr>
        <w:t xml:space="preserve"> and the Green Knight</w:t>
      </w:r>
      <w:r w:rsidRPr="0050514E">
        <w:rPr>
          <w:rFonts w:eastAsia="SimSun" w:cstheme="minorHAnsi"/>
          <w:b/>
          <w:iCs/>
          <w:sz w:val="24"/>
          <w:szCs w:val="24"/>
        </w:rPr>
        <w:t> »</w:t>
      </w:r>
    </w:p>
    <w:p w14:paraId="1CD7AA57" w14:textId="77777777" w:rsidR="001F5F26" w:rsidRPr="0050514E" w:rsidRDefault="001F5F26" w:rsidP="00B34B46">
      <w:pPr>
        <w:pStyle w:val="Sansinterligne"/>
        <w:jc w:val="both"/>
        <w:rPr>
          <w:rFonts w:cstheme="minorHAnsi"/>
        </w:rPr>
      </w:pPr>
      <w:r w:rsidRPr="0050514E">
        <w:rPr>
          <w:rFonts w:cstheme="minorHAnsi"/>
        </w:rPr>
        <w:t xml:space="preserve">Dans le cadre de la publication d’une traduction bilingue (avec texte original, établi par nos soins, en regard de notre traduction) du poème moyen-anglais </w:t>
      </w:r>
      <w:r w:rsidRPr="0050514E">
        <w:rPr>
          <w:rFonts w:cstheme="minorHAnsi"/>
          <w:i/>
          <w:iCs/>
        </w:rPr>
        <w:t xml:space="preserve">Sir </w:t>
      </w:r>
      <w:proofErr w:type="spellStart"/>
      <w:r w:rsidRPr="0050514E">
        <w:rPr>
          <w:rFonts w:cstheme="minorHAnsi"/>
          <w:i/>
          <w:iCs/>
        </w:rPr>
        <w:t>Gawain</w:t>
      </w:r>
      <w:proofErr w:type="spellEnd"/>
      <w:r w:rsidRPr="0050514E">
        <w:rPr>
          <w:rFonts w:cstheme="minorHAnsi"/>
          <w:i/>
          <w:iCs/>
        </w:rPr>
        <w:t xml:space="preserve"> and the Green Knight</w:t>
      </w:r>
      <w:r w:rsidRPr="0050514E">
        <w:rPr>
          <w:rFonts w:cstheme="minorHAnsi"/>
        </w:rPr>
        <w:t xml:space="preserve">, dont le seul exemplaire se trouve dans le Cotton Nero </w:t>
      </w:r>
      <w:proofErr w:type="spellStart"/>
      <w:r w:rsidRPr="0050514E">
        <w:rPr>
          <w:rFonts w:cstheme="minorHAnsi"/>
        </w:rPr>
        <w:t>A.x</w:t>
      </w:r>
      <w:proofErr w:type="spellEnd"/>
      <w:r w:rsidRPr="0050514E">
        <w:rPr>
          <w:rFonts w:cstheme="minorHAnsi"/>
        </w:rPr>
        <w:t xml:space="preserve"> de la British Library, nous nous interrogerons sur la transmission de ce poème. Pour ce faire, nous considérerons plusieurs étapes importantes : le passage de sa composition originelle à sa transcription, telle qu’elle nous est parvenue dans le manuscrit, et telle qu’elle a été par la suite transmise par plusieurs générations d’éditeurs qui ont apporté leurs propres corrections, puis la traduction du poème dans une autre langue : nous verrons en particulier quels problèmes se posent au traducteur, liés à la spécifi</w:t>
      </w:r>
      <w:r w:rsidR="000C3EAB" w:rsidRPr="0050514E">
        <w:rPr>
          <w:rFonts w:cstheme="minorHAnsi"/>
        </w:rPr>
        <w:t>ci</w:t>
      </w:r>
      <w:r w:rsidRPr="0050514E">
        <w:rPr>
          <w:rFonts w:cstheme="minorHAnsi"/>
        </w:rPr>
        <w:t>té du texte source.</w:t>
      </w:r>
    </w:p>
    <w:p w14:paraId="18AE9B42" w14:textId="4BA3096F" w:rsidR="001F5F26" w:rsidRPr="0050514E" w:rsidRDefault="001F5F26" w:rsidP="00B34B46">
      <w:pPr>
        <w:spacing w:after="0" w:line="240" w:lineRule="auto"/>
        <w:jc w:val="both"/>
        <w:rPr>
          <w:rFonts w:eastAsia="Calibri" w:cstheme="minorHAnsi"/>
        </w:rPr>
      </w:pPr>
    </w:p>
    <w:p w14:paraId="3742EB54" w14:textId="54B19AB4" w:rsidR="001F5F26" w:rsidRPr="0050514E" w:rsidRDefault="001F5F26" w:rsidP="00B34B46">
      <w:pPr>
        <w:spacing w:after="0" w:line="240" w:lineRule="auto"/>
        <w:jc w:val="both"/>
        <w:rPr>
          <w:rFonts w:eastAsia="Calibri" w:cstheme="minorHAnsi"/>
          <w:lang w:val="en-US"/>
        </w:rPr>
      </w:pPr>
      <w:r w:rsidRPr="0050514E">
        <w:rPr>
          <w:rFonts w:eastAsia="Calibri" w:cstheme="minorHAnsi"/>
          <w:lang w:val="en-US"/>
        </w:rPr>
        <w:t xml:space="preserve">The work of editing and translating into French the Middle English poem </w:t>
      </w:r>
      <w:r w:rsidRPr="0050514E">
        <w:rPr>
          <w:rFonts w:eastAsia="Calibri" w:cstheme="minorHAnsi"/>
          <w:i/>
          <w:iCs/>
          <w:lang w:val="en-US"/>
        </w:rPr>
        <w:t>Sir Gawain and the Green Knight</w:t>
      </w:r>
      <w:r w:rsidRPr="0050514E">
        <w:rPr>
          <w:rFonts w:eastAsia="Calibri" w:cstheme="minorHAnsi"/>
          <w:lang w:val="en-US"/>
        </w:rPr>
        <w:t xml:space="preserve">, which is preserved in one manuscript only (Cotton Nero </w:t>
      </w:r>
      <w:proofErr w:type="spellStart"/>
      <w:r w:rsidRPr="0050514E">
        <w:rPr>
          <w:rFonts w:eastAsia="Calibri" w:cstheme="minorHAnsi"/>
          <w:lang w:val="en-US"/>
        </w:rPr>
        <w:t>A.x</w:t>
      </w:r>
      <w:proofErr w:type="spellEnd"/>
      <w:r w:rsidRPr="0050514E">
        <w:rPr>
          <w:rFonts w:eastAsia="Calibri" w:cstheme="minorHAnsi"/>
          <w:lang w:val="en-US"/>
        </w:rPr>
        <w:t xml:space="preserve">, British Library), raises many issues concerning how the poem has been handed down to us. I will consider several stages in the history of its transmission: the potentially multiple copies made of the original till the text is penned by the Cotton Nero </w:t>
      </w:r>
      <w:proofErr w:type="spellStart"/>
      <w:r w:rsidRPr="0050514E">
        <w:rPr>
          <w:rFonts w:eastAsia="Calibri" w:cstheme="minorHAnsi"/>
          <w:lang w:val="en-US"/>
        </w:rPr>
        <w:t>A.x</w:t>
      </w:r>
      <w:proofErr w:type="spellEnd"/>
      <w:r w:rsidRPr="0050514E">
        <w:rPr>
          <w:rFonts w:eastAsia="Calibri" w:cstheme="minorHAnsi"/>
          <w:lang w:val="en-US"/>
        </w:rPr>
        <w:t xml:space="preserve"> scribe, the transcriptions and editorial choices or corrections made by several generations of modern editors, and the translation of the poem into another language – French here – (we will highlight the various issues that arise for the translator, due to the specific features of the source text).</w:t>
      </w:r>
    </w:p>
    <w:p w14:paraId="3C88D74A" w14:textId="77777777" w:rsidR="0055477A" w:rsidRPr="0050514E" w:rsidRDefault="0055477A" w:rsidP="00B34B46">
      <w:pPr>
        <w:spacing w:after="0" w:line="240" w:lineRule="auto"/>
        <w:jc w:val="both"/>
        <w:rPr>
          <w:rFonts w:eastAsia="Calibri" w:cstheme="minorHAnsi"/>
          <w:lang w:val="en-US"/>
        </w:rPr>
      </w:pPr>
    </w:p>
    <w:p w14:paraId="1D4AB475" w14:textId="3E580ECF" w:rsidR="001F5F26" w:rsidRPr="0050514E" w:rsidRDefault="0055477A" w:rsidP="00B34B46">
      <w:pPr>
        <w:spacing w:after="0" w:line="240" w:lineRule="auto"/>
        <w:jc w:val="both"/>
        <w:rPr>
          <w:rFonts w:eastAsia="Calibri" w:cstheme="minorHAnsi"/>
        </w:rPr>
      </w:pPr>
      <w:r w:rsidRPr="0050514E">
        <w:rPr>
          <w:rFonts w:eastAsia="SimSun" w:cstheme="minorHAnsi"/>
          <w:b/>
        </w:rPr>
        <w:t>Bi</w:t>
      </w:r>
      <w:r w:rsidR="0050514E">
        <w:rPr>
          <w:rFonts w:eastAsia="SimSun" w:cstheme="minorHAnsi"/>
          <w:b/>
        </w:rPr>
        <w:t>obibli</w:t>
      </w:r>
      <w:r w:rsidRPr="0050514E">
        <w:rPr>
          <w:rFonts w:eastAsia="SimSun" w:cstheme="minorHAnsi"/>
          <w:b/>
        </w:rPr>
        <w:t>ographie</w:t>
      </w:r>
    </w:p>
    <w:p w14:paraId="79272F85" w14:textId="77777777" w:rsidR="001F5F26" w:rsidRPr="0050514E" w:rsidRDefault="00304B5C" w:rsidP="00B34B46">
      <w:pPr>
        <w:spacing w:after="0" w:line="240" w:lineRule="auto"/>
        <w:jc w:val="both"/>
        <w:rPr>
          <w:rFonts w:eastAsia="Calibri" w:cstheme="minorHAnsi"/>
        </w:rPr>
      </w:pPr>
      <w:r w:rsidRPr="0050514E">
        <w:rPr>
          <w:rFonts w:eastAsia="Calibri" w:cstheme="minorHAnsi"/>
        </w:rPr>
        <w:t>Olivier SIMONIN est m</w:t>
      </w:r>
      <w:r w:rsidR="001F5F26" w:rsidRPr="0050514E">
        <w:rPr>
          <w:rFonts w:eastAsia="Calibri" w:cstheme="minorHAnsi"/>
        </w:rPr>
        <w:t xml:space="preserve">aître de conférences en linguistique anglaise à l’Université de Perpignan – Via </w:t>
      </w:r>
      <w:proofErr w:type="spellStart"/>
      <w:r w:rsidR="001F5F26" w:rsidRPr="0050514E">
        <w:rPr>
          <w:rFonts w:eastAsia="Calibri" w:cstheme="minorHAnsi"/>
        </w:rPr>
        <w:t>Domitia</w:t>
      </w:r>
      <w:proofErr w:type="spellEnd"/>
      <w:r w:rsidR="001F5F26" w:rsidRPr="0050514E">
        <w:rPr>
          <w:rFonts w:eastAsia="Calibri" w:cstheme="minorHAnsi"/>
        </w:rPr>
        <w:t xml:space="preserve">. Il y enseigne notamment l’histoire de la langue anglaise. Il a publié plusieurs articles dans le </w:t>
      </w:r>
      <w:r w:rsidR="001F5F26" w:rsidRPr="0050514E">
        <w:rPr>
          <w:rFonts w:eastAsia="Calibri" w:cstheme="minorHAnsi"/>
          <w:i/>
          <w:iCs/>
        </w:rPr>
        <w:t>Bulletin des Anglicistes Médiévistes</w:t>
      </w:r>
      <w:r w:rsidR="001F5F26" w:rsidRPr="0050514E">
        <w:rPr>
          <w:rFonts w:eastAsia="Calibri" w:cstheme="minorHAnsi"/>
        </w:rPr>
        <w:t xml:space="preserve"> sur </w:t>
      </w:r>
      <w:r w:rsidR="001F5F26" w:rsidRPr="0050514E">
        <w:rPr>
          <w:rFonts w:eastAsia="Calibri" w:cstheme="minorHAnsi"/>
          <w:i/>
          <w:iCs/>
        </w:rPr>
        <w:t xml:space="preserve">Sir </w:t>
      </w:r>
      <w:proofErr w:type="spellStart"/>
      <w:r w:rsidR="001F5F26" w:rsidRPr="0050514E">
        <w:rPr>
          <w:rFonts w:eastAsia="Calibri" w:cstheme="minorHAnsi"/>
          <w:i/>
          <w:iCs/>
        </w:rPr>
        <w:t>Gawain</w:t>
      </w:r>
      <w:proofErr w:type="spellEnd"/>
      <w:r w:rsidR="001F5F26" w:rsidRPr="0050514E">
        <w:rPr>
          <w:rFonts w:eastAsia="Calibri" w:cstheme="minorHAnsi"/>
          <w:i/>
          <w:iCs/>
        </w:rPr>
        <w:t xml:space="preserve"> and the Green Knight</w:t>
      </w:r>
      <w:r w:rsidR="001F5F26" w:rsidRPr="0050514E">
        <w:rPr>
          <w:rFonts w:eastAsia="Calibri" w:cstheme="minorHAnsi"/>
        </w:rPr>
        <w:t>, dont son édition et traduction pour la collection « Lettres gothiques » est prévue pour début 2024.</w:t>
      </w:r>
    </w:p>
    <w:p w14:paraId="6F56ECD6" w14:textId="77777777" w:rsidR="001F5F26" w:rsidRPr="0050514E" w:rsidRDefault="001F5F26" w:rsidP="00B34B46">
      <w:pPr>
        <w:spacing w:after="0" w:line="240" w:lineRule="auto"/>
        <w:jc w:val="both"/>
        <w:rPr>
          <w:rFonts w:eastAsia="Calibri" w:cstheme="minorHAnsi"/>
        </w:rPr>
      </w:pPr>
    </w:p>
    <w:p w14:paraId="58B1FD12" w14:textId="0A991D8F" w:rsidR="001F5F26" w:rsidRPr="0050514E" w:rsidRDefault="001F5F26" w:rsidP="00B34B46">
      <w:pPr>
        <w:spacing w:after="0" w:line="240" w:lineRule="auto"/>
        <w:jc w:val="both"/>
        <w:rPr>
          <w:rFonts w:eastAsia="Calibri" w:cstheme="minorHAnsi"/>
          <w:lang w:val="en-US"/>
        </w:rPr>
      </w:pPr>
      <w:r w:rsidRPr="0050514E">
        <w:rPr>
          <w:rFonts w:eastAsia="Calibri" w:cstheme="minorHAnsi"/>
          <w:lang w:val="en-US"/>
        </w:rPr>
        <w:t xml:space="preserve">Olivier SIMONIN is lecturer in English linguistics at the University of Perpignan – Via </w:t>
      </w:r>
      <w:proofErr w:type="spellStart"/>
      <w:r w:rsidRPr="0050514E">
        <w:rPr>
          <w:rFonts w:eastAsia="Calibri" w:cstheme="minorHAnsi"/>
          <w:lang w:val="en-US"/>
        </w:rPr>
        <w:t>Domitia</w:t>
      </w:r>
      <w:proofErr w:type="spellEnd"/>
      <w:r w:rsidRPr="0050514E">
        <w:rPr>
          <w:rFonts w:eastAsia="Calibri" w:cstheme="minorHAnsi"/>
          <w:lang w:val="en-US"/>
        </w:rPr>
        <w:t xml:space="preserve">. He teaches the history of the English language among other courses. He has published several papers on </w:t>
      </w:r>
      <w:r w:rsidRPr="0050514E">
        <w:rPr>
          <w:rFonts w:eastAsia="Calibri" w:cstheme="minorHAnsi"/>
          <w:i/>
          <w:iCs/>
          <w:lang w:val="en-US"/>
        </w:rPr>
        <w:t>Sir Gawain and the Green Knight</w:t>
      </w:r>
      <w:r w:rsidRPr="0050514E">
        <w:rPr>
          <w:rFonts w:eastAsia="Calibri" w:cstheme="minorHAnsi"/>
          <w:lang w:val="en-US"/>
        </w:rPr>
        <w:t xml:space="preserve"> in the </w:t>
      </w:r>
      <w:r w:rsidRPr="0050514E">
        <w:rPr>
          <w:rFonts w:eastAsia="Calibri" w:cstheme="minorHAnsi"/>
          <w:i/>
          <w:iCs/>
          <w:lang w:val="en-US"/>
        </w:rPr>
        <w:t xml:space="preserve">Bulletin des </w:t>
      </w:r>
      <w:proofErr w:type="spellStart"/>
      <w:r w:rsidRPr="0050514E">
        <w:rPr>
          <w:rFonts w:eastAsia="Calibri" w:cstheme="minorHAnsi"/>
          <w:i/>
          <w:iCs/>
          <w:lang w:val="en-US"/>
        </w:rPr>
        <w:t>Anglicistes</w:t>
      </w:r>
      <w:proofErr w:type="spellEnd"/>
      <w:r w:rsidRPr="0050514E">
        <w:rPr>
          <w:rFonts w:eastAsia="Calibri" w:cstheme="minorHAnsi"/>
          <w:i/>
          <w:iCs/>
          <w:lang w:val="en-US"/>
        </w:rPr>
        <w:t xml:space="preserve"> </w:t>
      </w:r>
      <w:proofErr w:type="spellStart"/>
      <w:r w:rsidRPr="0050514E">
        <w:rPr>
          <w:rFonts w:eastAsia="Calibri" w:cstheme="minorHAnsi"/>
          <w:i/>
          <w:iCs/>
          <w:lang w:val="en-US"/>
        </w:rPr>
        <w:t>Médiévistes</w:t>
      </w:r>
      <w:proofErr w:type="spellEnd"/>
      <w:r w:rsidRPr="0050514E">
        <w:rPr>
          <w:rFonts w:eastAsia="Calibri" w:cstheme="minorHAnsi"/>
          <w:lang w:val="en-US"/>
        </w:rPr>
        <w:t xml:space="preserve">. His edition and translation into French of </w:t>
      </w:r>
      <w:r w:rsidRPr="0050514E">
        <w:rPr>
          <w:rFonts w:eastAsia="Calibri" w:cstheme="minorHAnsi"/>
          <w:i/>
          <w:iCs/>
          <w:lang w:val="en-US"/>
        </w:rPr>
        <w:t>Sir Gawain and the Green Knight</w:t>
      </w:r>
      <w:r w:rsidRPr="0050514E">
        <w:rPr>
          <w:rFonts w:eastAsia="Calibri" w:cstheme="minorHAnsi"/>
          <w:lang w:val="en-US"/>
        </w:rPr>
        <w:t xml:space="preserve"> are due to appear in </w:t>
      </w:r>
      <w:r w:rsidR="0055477A" w:rsidRPr="0050514E">
        <w:rPr>
          <w:rFonts w:eastAsia="Calibri" w:cstheme="minorHAnsi"/>
          <w:lang w:val="en-US"/>
        </w:rPr>
        <w:t>early</w:t>
      </w:r>
      <w:r w:rsidRPr="0050514E">
        <w:rPr>
          <w:rFonts w:eastAsia="Calibri" w:cstheme="minorHAnsi"/>
          <w:lang w:val="en-US"/>
        </w:rPr>
        <w:t xml:space="preserve"> 2024 in the </w:t>
      </w:r>
      <w:r w:rsidR="0055477A" w:rsidRPr="0050514E">
        <w:rPr>
          <w:rFonts w:eastAsia="Calibri" w:cstheme="minorHAnsi"/>
          <w:lang w:val="en-US"/>
        </w:rPr>
        <w:t>“</w:t>
      </w:r>
      <w:proofErr w:type="spellStart"/>
      <w:r w:rsidRPr="0050514E">
        <w:rPr>
          <w:rFonts w:eastAsia="Calibri" w:cstheme="minorHAnsi"/>
          <w:lang w:val="en-US"/>
        </w:rPr>
        <w:t>Lettres</w:t>
      </w:r>
      <w:proofErr w:type="spellEnd"/>
      <w:r w:rsidRPr="0050514E">
        <w:rPr>
          <w:rFonts w:eastAsia="Calibri" w:cstheme="minorHAnsi"/>
          <w:lang w:val="en-US"/>
        </w:rPr>
        <w:t xml:space="preserve"> </w:t>
      </w:r>
      <w:proofErr w:type="spellStart"/>
      <w:r w:rsidRPr="0050514E">
        <w:rPr>
          <w:rFonts w:eastAsia="Calibri" w:cstheme="minorHAnsi"/>
          <w:lang w:val="en-US"/>
        </w:rPr>
        <w:t>gothiques</w:t>
      </w:r>
      <w:proofErr w:type="spellEnd"/>
      <w:r w:rsidR="0055477A" w:rsidRPr="0050514E">
        <w:rPr>
          <w:rFonts w:eastAsia="Calibri" w:cstheme="minorHAnsi"/>
          <w:lang w:val="en-US"/>
        </w:rPr>
        <w:t>”</w:t>
      </w:r>
      <w:r w:rsidRPr="0050514E">
        <w:rPr>
          <w:rFonts w:eastAsia="Calibri" w:cstheme="minorHAnsi"/>
          <w:lang w:val="en-US"/>
        </w:rPr>
        <w:t xml:space="preserve"> collection.</w:t>
      </w:r>
    </w:p>
    <w:p w14:paraId="4240C3F8" w14:textId="77777777" w:rsidR="00696F3B" w:rsidRPr="0050514E" w:rsidRDefault="00696F3B" w:rsidP="00B34B46">
      <w:pPr>
        <w:pStyle w:val="Sansinterligne"/>
        <w:jc w:val="both"/>
        <w:rPr>
          <w:rFonts w:cstheme="minorHAnsi"/>
          <w:lang w:val="en-US" w:eastAsia="fr-FR"/>
        </w:rPr>
      </w:pPr>
    </w:p>
    <w:p w14:paraId="31C835DE" w14:textId="77777777" w:rsidR="0050514E" w:rsidRDefault="0050514E" w:rsidP="00B34B46">
      <w:pPr>
        <w:pStyle w:val="Sansinterligne"/>
        <w:jc w:val="both"/>
        <w:rPr>
          <w:rStyle w:val="Lienhypertexte"/>
          <w:rFonts w:cstheme="minorHAnsi"/>
          <w:color w:val="auto"/>
          <w:sz w:val="24"/>
          <w:szCs w:val="24"/>
          <w:u w:val="none"/>
        </w:rPr>
      </w:pPr>
      <w:r w:rsidRPr="0050514E">
        <w:rPr>
          <w:rFonts w:cstheme="minorHAnsi"/>
          <w:b/>
          <w:sz w:val="24"/>
          <w:szCs w:val="24"/>
          <w:lang w:eastAsia="fr-FR"/>
        </w:rPr>
        <w:t>SOREAU</w:t>
      </w:r>
      <w:r w:rsidRPr="0050514E">
        <w:rPr>
          <w:rFonts w:cstheme="minorHAnsi"/>
          <w:b/>
          <w:sz w:val="24"/>
          <w:szCs w:val="24"/>
          <w:lang w:eastAsia="fr-FR"/>
        </w:rPr>
        <w:t xml:space="preserve"> </w:t>
      </w:r>
      <w:r w:rsidR="00696F3B" w:rsidRPr="0050514E">
        <w:rPr>
          <w:rFonts w:cstheme="minorHAnsi"/>
          <w:b/>
          <w:sz w:val="24"/>
          <w:szCs w:val="24"/>
          <w:lang w:eastAsia="fr-FR"/>
        </w:rPr>
        <w:t>Véronique, Docteur</w:t>
      </w:r>
      <w:r w:rsidR="00437476" w:rsidRPr="0050514E">
        <w:rPr>
          <w:rFonts w:cstheme="minorHAnsi"/>
          <w:b/>
          <w:sz w:val="24"/>
          <w:szCs w:val="24"/>
          <w:lang w:eastAsia="fr-FR"/>
        </w:rPr>
        <w:t>e</w:t>
      </w:r>
      <w:r w:rsidR="00696F3B" w:rsidRPr="0050514E">
        <w:rPr>
          <w:rFonts w:cstheme="minorHAnsi"/>
          <w:b/>
          <w:sz w:val="24"/>
          <w:szCs w:val="24"/>
          <w:lang w:eastAsia="fr-FR"/>
        </w:rPr>
        <w:t xml:space="preserve"> qualifiée MCF, PRCE, Chercheuse associée au CESCM, Poitiers, </w:t>
      </w:r>
      <w:hyperlink r:id="rId18" w:history="1">
        <w:r w:rsidR="00F6372B" w:rsidRPr="0050514E">
          <w:rPr>
            <w:rStyle w:val="Lienhypertexte"/>
            <w:rFonts w:cstheme="minorHAnsi"/>
            <w:sz w:val="24"/>
            <w:szCs w:val="24"/>
          </w:rPr>
          <w:t>vesoreau@gmail.com</w:t>
        </w:r>
      </w:hyperlink>
    </w:p>
    <w:p w14:paraId="49AAE0DA" w14:textId="4304FF70" w:rsidR="00696F3B" w:rsidRPr="0050514E" w:rsidRDefault="00696F3B" w:rsidP="00B34B46">
      <w:pPr>
        <w:pStyle w:val="Sansinterligne"/>
        <w:jc w:val="both"/>
        <w:rPr>
          <w:rFonts w:cstheme="minorHAnsi"/>
          <w:b/>
          <w:sz w:val="24"/>
          <w:szCs w:val="24"/>
          <w:u w:val="single"/>
          <w:lang w:eastAsia="fr-FR"/>
        </w:rPr>
      </w:pPr>
      <w:r w:rsidRPr="0050514E">
        <w:rPr>
          <w:rFonts w:cstheme="minorHAnsi"/>
          <w:b/>
          <w:sz w:val="24"/>
          <w:szCs w:val="24"/>
          <w:lang w:eastAsia="fr-FR"/>
        </w:rPr>
        <w:t>« Traduction, filiation et poésie : vecteurs puissants de transmission de la science médicale médiévale ».</w:t>
      </w:r>
    </w:p>
    <w:p w14:paraId="4BE9AAF8" w14:textId="77777777" w:rsidR="00696F3B" w:rsidRPr="0050514E" w:rsidRDefault="00696F3B" w:rsidP="00B34B46">
      <w:pPr>
        <w:pStyle w:val="Sansinterligne"/>
        <w:jc w:val="both"/>
        <w:rPr>
          <w:rFonts w:eastAsia="Calibri" w:cstheme="minorHAnsi"/>
        </w:rPr>
      </w:pPr>
      <w:r w:rsidRPr="0050514E">
        <w:rPr>
          <w:rFonts w:eastAsia="Calibri" w:cstheme="minorHAnsi"/>
        </w:rPr>
        <w:t>La transmission est un processus essentiel de la créati</w:t>
      </w:r>
      <w:r w:rsidR="006B78E7" w:rsidRPr="0050514E">
        <w:rPr>
          <w:rFonts w:eastAsia="Calibri" w:cstheme="minorHAnsi"/>
        </w:rPr>
        <w:t xml:space="preserve">on des </w:t>
      </w:r>
      <w:proofErr w:type="spellStart"/>
      <w:r w:rsidR="006B78E7" w:rsidRPr="0050514E">
        <w:rPr>
          <w:rFonts w:eastAsia="Calibri" w:cstheme="minorHAnsi"/>
        </w:rPr>
        <w:t>réceptaires</w:t>
      </w:r>
      <w:proofErr w:type="spellEnd"/>
      <w:r w:rsidR="006B78E7" w:rsidRPr="0050514E">
        <w:rPr>
          <w:rFonts w:eastAsia="Calibri" w:cstheme="minorHAnsi"/>
        </w:rPr>
        <w:t xml:space="preserve"> médicinaux. À</w:t>
      </w:r>
      <w:r w:rsidRPr="0050514E">
        <w:rPr>
          <w:rFonts w:eastAsia="Calibri" w:cstheme="minorHAnsi"/>
        </w:rPr>
        <w:t xml:space="preserve"> divers niveaux, les recettes médicales en moyen-anglais issues de plusieurs manuscrits situés à Trinity </w:t>
      </w:r>
      <w:proofErr w:type="spellStart"/>
      <w:r w:rsidRPr="0050514E">
        <w:rPr>
          <w:rFonts w:eastAsia="Calibri" w:cstheme="minorHAnsi"/>
        </w:rPr>
        <w:t>College</w:t>
      </w:r>
      <w:proofErr w:type="spellEnd"/>
      <w:r w:rsidRPr="0050514E">
        <w:rPr>
          <w:rFonts w:eastAsia="Calibri" w:cstheme="minorHAnsi"/>
        </w:rPr>
        <w:t xml:space="preserve"> Library, à Cambridge, dont j’ai édité une sélection de textes, fournissent des exemples riches de traces de transmission qui méritent une analyse précise. </w:t>
      </w:r>
    </w:p>
    <w:p w14:paraId="5E50CE06" w14:textId="09F267C7" w:rsidR="00696F3B" w:rsidRPr="0050514E" w:rsidRDefault="00696F3B" w:rsidP="00B34B46">
      <w:pPr>
        <w:pStyle w:val="Sansinterligne"/>
        <w:jc w:val="both"/>
        <w:rPr>
          <w:rFonts w:eastAsia="Calibri" w:cstheme="minorHAnsi"/>
        </w:rPr>
      </w:pPr>
      <w:r w:rsidRPr="0050514E">
        <w:rPr>
          <w:rFonts w:eastAsia="Calibri" w:cstheme="minorHAnsi"/>
        </w:rPr>
        <w:t>En effet, le premier niveau visible et signi</w:t>
      </w:r>
      <w:r w:rsidR="0055477A" w:rsidRPr="0050514E">
        <w:rPr>
          <w:rFonts w:eastAsia="Calibri" w:cstheme="minorHAnsi"/>
        </w:rPr>
        <w:t>fi</w:t>
      </w:r>
      <w:r w:rsidRPr="0050514E">
        <w:rPr>
          <w:rFonts w:eastAsia="Calibri" w:cstheme="minorHAnsi"/>
        </w:rPr>
        <w:t xml:space="preserve">catif de la transmission des textes médicaux de mon étude se traduit par les indices des traductions de textes anciens en langue vernaculaire, qui non seulement signent l’habileté du traducteur, sa maîtrise linguistique et littéraire, et sa capacité à retranscrire l’essence même d’un texte, mais aussi revendiquent une volonté de vulgarisation du savoir médical. </w:t>
      </w:r>
    </w:p>
    <w:p w14:paraId="5CFCA587" w14:textId="329078AF" w:rsidR="00696F3B" w:rsidRPr="0050514E" w:rsidRDefault="00696F3B" w:rsidP="00B34B46">
      <w:pPr>
        <w:pStyle w:val="Sansinterligne"/>
        <w:jc w:val="both"/>
        <w:rPr>
          <w:rFonts w:eastAsia="Calibri" w:cstheme="minorHAnsi"/>
        </w:rPr>
      </w:pPr>
      <w:r w:rsidRPr="0050514E">
        <w:rPr>
          <w:rFonts w:eastAsia="Calibri" w:cstheme="minorHAnsi"/>
        </w:rPr>
        <w:t xml:space="preserve">Plusieurs autres niveaux de diffusion sont observables, notamment celui de la trace écrite de la commande et du legs d’un manuel précieux de soins, par la reine Jeanne de Valois à sa fille Philippa de </w:t>
      </w:r>
      <w:proofErr w:type="spellStart"/>
      <w:r w:rsidRPr="0050514E">
        <w:rPr>
          <w:rFonts w:eastAsia="Calibri" w:cstheme="minorHAnsi"/>
        </w:rPr>
        <w:t>Hainault</w:t>
      </w:r>
      <w:proofErr w:type="spellEnd"/>
      <w:r w:rsidRPr="0050514E">
        <w:rPr>
          <w:rFonts w:eastAsia="Calibri" w:cstheme="minorHAnsi"/>
        </w:rPr>
        <w:t>, qui met en valeur une plante aux mille vertus. Ainsi, cette transmission de mère en fille</w:t>
      </w:r>
      <w:r w:rsidR="006B78E7" w:rsidRPr="0050514E">
        <w:rPr>
          <w:rFonts w:eastAsia="Calibri" w:cstheme="minorHAnsi"/>
        </w:rPr>
        <w:t xml:space="preserve"> d’un </w:t>
      </w:r>
      <w:r w:rsidR="006B78E7" w:rsidRPr="0050514E">
        <w:rPr>
          <w:rFonts w:eastAsia="Calibri" w:cstheme="minorHAnsi"/>
        </w:rPr>
        <w:lastRenderedPageBreak/>
        <w:t>texte médical peut apparaî</w:t>
      </w:r>
      <w:r w:rsidRPr="0050514E">
        <w:rPr>
          <w:rFonts w:eastAsia="Calibri" w:cstheme="minorHAnsi"/>
        </w:rPr>
        <w:t xml:space="preserve">tre également comme une volonté de montrer que la santé demeurait, au </w:t>
      </w:r>
      <w:r w:rsidR="0055477A" w:rsidRPr="0050514E">
        <w:rPr>
          <w:rFonts w:eastAsia="Calibri" w:cstheme="minorHAnsi"/>
        </w:rPr>
        <w:t>Moyen-Âge</w:t>
      </w:r>
      <w:r w:rsidRPr="0050514E">
        <w:rPr>
          <w:rFonts w:eastAsia="Calibri" w:cstheme="minorHAnsi"/>
        </w:rPr>
        <w:t xml:space="preserve">, une affaire de femme. </w:t>
      </w:r>
    </w:p>
    <w:p w14:paraId="636714B7" w14:textId="77777777" w:rsidR="00696F3B" w:rsidRPr="0050514E" w:rsidRDefault="00696F3B" w:rsidP="00B34B46">
      <w:pPr>
        <w:pStyle w:val="Sansinterligne"/>
        <w:jc w:val="both"/>
        <w:rPr>
          <w:rFonts w:eastAsia="Calibri" w:cstheme="minorHAnsi"/>
        </w:rPr>
      </w:pPr>
      <w:r w:rsidRPr="0050514E">
        <w:rPr>
          <w:rFonts w:eastAsia="Calibri" w:cstheme="minorHAnsi"/>
        </w:rPr>
        <w:t>Enfin, l’étude d’exemples de textes admirablement construits grâce à la poésie prophylactique nous permet de montrer l’importance de l’oralité de la transmission du savoir médical et du rôle de la mémorisation par la sonorité du langage, éléments essentiels de l’app</w:t>
      </w:r>
      <w:r w:rsidR="006B78E7" w:rsidRPr="0050514E">
        <w:rPr>
          <w:rFonts w:eastAsia="Calibri" w:cstheme="minorHAnsi"/>
        </w:rPr>
        <w:t>rentissage du médecin au Moyen-Â</w:t>
      </w:r>
      <w:r w:rsidRPr="0050514E">
        <w:rPr>
          <w:rFonts w:eastAsia="Calibri" w:cstheme="minorHAnsi"/>
        </w:rPr>
        <w:t xml:space="preserve">ge. </w:t>
      </w:r>
    </w:p>
    <w:p w14:paraId="0492A72C" w14:textId="77777777" w:rsidR="00696F3B" w:rsidRPr="0050514E" w:rsidRDefault="00696F3B" w:rsidP="00B34B46">
      <w:pPr>
        <w:pStyle w:val="Sansinterligne"/>
        <w:jc w:val="both"/>
        <w:rPr>
          <w:rFonts w:cstheme="minorHAnsi"/>
          <w:u w:val="single"/>
          <w:lang w:eastAsia="fr-FR"/>
        </w:rPr>
      </w:pPr>
    </w:p>
    <w:p w14:paraId="1AE43CD6" w14:textId="77777777" w:rsidR="0050514E" w:rsidRPr="0050514E" w:rsidRDefault="0050514E" w:rsidP="00B34B46">
      <w:pPr>
        <w:pStyle w:val="Sansinterligne"/>
        <w:jc w:val="both"/>
        <w:rPr>
          <w:rStyle w:val="Lienhypertexte"/>
          <w:rFonts w:cstheme="minorHAnsi"/>
          <w:color w:val="auto"/>
          <w:sz w:val="24"/>
          <w:szCs w:val="24"/>
          <w:u w:val="none"/>
        </w:rPr>
      </w:pPr>
      <w:r w:rsidRPr="0050514E">
        <w:rPr>
          <w:rFonts w:cstheme="minorHAnsi"/>
          <w:b/>
          <w:sz w:val="24"/>
          <w:szCs w:val="24"/>
          <w:lang w:eastAsia="fr-FR"/>
        </w:rPr>
        <w:t>SOREAU</w:t>
      </w:r>
      <w:r w:rsidRPr="0050514E">
        <w:rPr>
          <w:rFonts w:cstheme="minorHAnsi"/>
          <w:b/>
          <w:sz w:val="24"/>
          <w:szCs w:val="24"/>
          <w:lang w:eastAsia="fr-FR"/>
        </w:rPr>
        <w:t xml:space="preserve"> </w:t>
      </w:r>
      <w:r w:rsidR="00696F3B" w:rsidRPr="0050514E">
        <w:rPr>
          <w:rFonts w:cstheme="minorHAnsi"/>
          <w:b/>
          <w:sz w:val="24"/>
          <w:szCs w:val="24"/>
          <w:lang w:eastAsia="fr-FR"/>
        </w:rPr>
        <w:t>Véronique, Docteur</w:t>
      </w:r>
      <w:r w:rsidR="00437476" w:rsidRPr="0050514E">
        <w:rPr>
          <w:rFonts w:cstheme="minorHAnsi"/>
          <w:b/>
          <w:sz w:val="24"/>
          <w:szCs w:val="24"/>
          <w:lang w:eastAsia="fr-FR"/>
        </w:rPr>
        <w:t>e</w:t>
      </w:r>
      <w:r w:rsidR="00696F3B" w:rsidRPr="0050514E">
        <w:rPr>
          <w:rFonts w:cstheme="minorHAnsi"/>
          <w:b/>
          <w:sz w:val="24"/>
          <w:szCs w:val="24"/>
          <w:lang w:eastAsia="fr-FR"/>
        </w:rPr>
        <w:t xml:space="preserve"> qualifiée MCF, PRCE, Chercheuse associée au CESCM, Poitiers, </w:t>
      </w:r>
      <w:hyperlink r:id="rId19" w:history="1">
        <w:r w:rsidR="00F6372B" w:rsidRPr="0050514E">
          <w:rPr>
            <w:rStyle w:val="Lienhypertexte"/>
            <w:rFonts w:cstheme="minorHAnsi"/>
            <w:sz w:val="24"/>
            <w:szCs w:val="24"/>
          </w:rPr>
          <w:t>vesoreau@gmail.com</w:t>
        </w:r>
      </w:hyperlink>
    </w:p>
    <w:p w14:paraId="0923EBAD" w14:textId="6C552E75" w:rsidR="00696F3B" w:rsidRPr="0050514E" w:rsidRDefault="00696F3B" w:rsidP="00B34B46">
      <w:pPr>
        <w:pStyle w:val="Sansinterligne"/>
        <w:jc w:val="both"/>
        <w:rPr>
          <w:rFonts w:eastAsia="Calibri" w:cstheme="minorHAnsi"/>
          <w:b/>
          <w:sz w:val="24"/>
          <w:szCs w:val="24"/>
          <w:lang w:val="en-US"/>
        </w:rPr>
      </w:pPr>
      <w:r w:rsidRPr="0050514E">
        <w:rPr>
          <w:rFonts w:cstheme="minorHAnsi"/>
          <w:b/>
          <w:sz w:val="24"/>
          <w:szCs w:val="24"/>
          <w:lang w:val="en-US" w:eastAsia="fr-FR"/>
        </w:rPr>
        <w:t>« </w:t>
      </w:r>
      <w:r w:rsidRPr="0050514E">
        <w:rPr>
          <w:rFonts w:eastAsia="Calibri" w:cstheme="minorHAnsi"/>
          <w:b/>
          <w:sz w:val="24"/>
          <w:szCs w:val="24"/>
          <w:lang w:val="en-US"/>
        </w:rPr>
        <w:t xml:space="preserve">Translation, filiation, and poetry: powerful transmission vectors of medieval medical science » </w:t>
      </w:r>
    </w:p>
    <w:p w14:paraId="6E20D9E5" w14:textId="0DF16F88" w:rsidR="00696F3B" w:rsidRPr="0050514E" w:rsidRDefault="00696F3B" w:rsidP="00B34B46">
      <w:pPr>
        <w:pStyle w:val="Sansinterligne"/>
        <w:jc w:val="both"/>
        <w:rPr>
          <w:rFonts w:eastAsia="Calibri" w:cstheme="minorHAnsi"/>
          <w:lang w:val="en-US"/>
        </w:rPr>
      </w:pPr>
      <w:r w:rsidRPr="0050514E">
        <w:rPr>
          <w:rFonts w:eastAsia="Calibri" w:cstheme="minorHAnsi"/>
          <w:lang w:val="en-US"/>
        </w:rPr>
        <w:t xml:space="preserve">Transmission is an essential part of the creation of medical </w:t>
      </w:r>
      <w:proofErr w:type="spellStart"/>
      <w:r w:rsidRPr="0050514E">
        <w:rPr>
          <w:rFonts w:eastAsia="Calibri" w:cstheme="minorHAnsi"/>
          <w:lang w:val="en-US"/>
        </w:rPr>
        <w:t>receptaries</w:t>
      </w:r>
      <w:proofErr w:type="spellEnd"/>
      <w:r w:rsidRPr="0050514E">
        <w:rPr>
          <w:rFonts w:eastAsia="Calibri" w:cstheme="minorHAnsi"/>
          <w:lang w:val="en-US"/>
        </w:rPr>
        <w:t xml:space="preserve">. Indeed, the Middle-English medical recipes from Trinity College Library’s several manuscripts, located in Cambridge, that I have selected and edited, represent a </w:t>
      </w:r>
      <w:r w:rsidR="0055477A" w:rsidRPr="0050514E">
        <w:rPr>
          <w:rFonts w:eastAsia="Calibri" w:cstheme="minorHAnsi"/>
          <w:lang w:val="en-US"/>
        </w:rPr>
        <w:t>privileged</w:t>
      </w:r>
      <w:r w:rsidRPr="0050514E">
        <w:rPr>
          <w:rFonts w:eastAsia="Calibri" w:cstheme="minorHAnsi"/>
          <w:lang w:val="en-US"/>
        </w:rPr>
        <w:t xml:space="preserve"> source of hints of transmission that occur on different levels. These texts deserve a thorough analysis.</w:t>
      </w:r>
    </w:p>
    <w:p w14:paraId="7D5425CA" w14:textId="77777777" w:rsidR="00696F3B" w:rsidRPr="0050514E" w:rsidRDefault="00696F3B" w:rsidP="00B34B46">
      <w:pPr>
        <w:pStyle w:val="Sansinterligne"/>
        <w:jc w:val="both"/>
        <w:rPr>
          <w:rFonts w:eastAsia="Calibri" w:cstheme="minorHAnsi"/>
          <w:lang w:val="en-US"/>
        </w:rPr>
      </w:pPr>
      <w:r w:rsidRPr="0050514E">
        <w:rPr>
          <w:rFonts w:eastAsia="Calibri" w:cstheme="minorHAnsi"/>
          <w:lang w:val="en-US"/>
        </w:rPr>
        <w:t xml:space="preserve">The first blatant and significant level of the transmission of medical texts of this study is revealed by the hints of translations of </w:t>
      </w:r>
      <w:proofErr w:type="gramStart"/>
      <w:r w:rsidRPr="0050514E">
        <w:rPr>
          <w:rFonts w:eastAsia="Calibri" w:cstheme="minorHAnsi"/>
          <w:lang w:val="en-US"/>
        </w:rPr>
        <w:t>Ancient</w:t>
      </w:r>
      <w:proofErr w:type="gramEnd"/>
      <w:r w:rsidRPr="0050514E">
        <w:rPr>
          <w:rFonts w:eastAsia="Calibri" w:cstheme="minorHAnsi"/>
          <w:lang w:val="en-US"/>
        </w:rPr>
        <w:t xml:space="preserve"> texts into the vernacular. Not only do they reveal the translator’s skills, his perfect mastery of linguistic and literature, and his ability to translate the quintessence of a text, but they also claim a will to </w:t>
      </w:r>
      <w:proofErr w:type="spellStart"/>
      <w:r w:rsidRPr="0050514E">
        <w:rPr>
          <w:rFonts w:eastAsia="Calibri" w:cstheme="minorHAnsi"/>
          <w:lang w:val="en-US"/>
        </w:rPr>
        <w:t>popularise</w:t>
      </w:r>
      <w:proofErr w:type="spellEnd"/>
      <w:r w:rsidRPr="0050514E">
        <w:rPr>
          <w:rFonts w:eastAsia="Calibri" w:cstheme="minorHAnsi"/>
          <w:lang w:val="en-US"/>
        </w:rPr>
        <w:t xml:space="preserve"> the medical knowledge. </w:t>
      </w:r>
    </w:p>
    <w:p w14:paraId="203AC37A" w14:textId="5D4E26FF" w:rsidR="00696F3B" w:rsidRPr="0050514E" w:rsidRDefault="00696F3B" w:rsidP="00B34B46">
      <w:pPr>
        <w:pStyle w:val="Sansinterligne"/>
        <w:jc w:val="both"/>
        <w:rPr>
          <w:rFonts w:eastAsia="Calibri" w:cstheme="minorHAnsi"/>
          <w:lang w:val="en-US"/>
        </w:rPr>
      </w:pPr>
      <w:r w:rsidRPr="0050514E">
        <w:rPr>
          <w:rFonts w:eastAsia="Calibri" w:cstheme="minorHAnsi"/>
          <w:lang w:val="en-US"/>
        </w:rPr>
        <w:t xml:space="preserve">Several other levels of transmission are noticeable, such as the written hint of the command and legacy, by Queen Joan of Valois to her daughter Philippa of Hainault, of a precious remedy book that celebrates the endless </w:t>
      </w:r>
      <w:r w:rsidR="0055477A" w:rsidRPr="0050514E">
        <w:rPr>
          <w:rFonts w:eastAsia="Calibri" w:cstheme="minorHAnsi"/>
          <w:lang w:val="en-US"/>
        </w:rPr>
        <w:t>virtues</w:t>
      </w:r>
      <w:r w:rsidRPr="0050514E">
        <w:rPr>
          <w:rFonts w:eastAsia="Calibri" w:cstheme="minorHAnsi"/>
          <w:lang w:val="en-US"/>
        </w:rPr>
        <w:t xml:space="preserve"> of a famous plant. Thus, this</w:t>
      </w:r>
      <w:r w:rsidR="00F3262F" w:rsidRPr="0050514E">
        <w:rPr>
          <w:rFonts w:eastAsia="Calibri" w:cstheme="minorHAnsi"/>
          <w:lang w:val="en-US"/>
        </w:rPr>
        <w:t xml:space="preserve"> transmission of a medical text</w:t>
      </w:r>
      <w:r w:rsidRPr="0050514E">
        <w:rPr>
          <w:rFonts w:eastAsia="Calibri" w:cstheme="minorHAnsi"/>
          <w:lang w:val="en-US"/>
        </w:rPr>
        <w:t xml:space="preserve"> from a mother to her daughter can appear as the writer’s choice to show that health was more of a woman’s concern during the Middle-Ages.  </w:t>
      </w:r>
    </w:p>
    <w:p w14:paraId="0969D400" w14:textId="77777777" w:rsidR="00696F3B" w:rsidRPr="0050514E" w:rsidRDefault="00696F3B" w:rsidP="00B34B46">
      <w:pPr>
        <w:pStyle w:val="Sansinterligne"/>
        <w:jc w:val="both"/>
        <w:rPr>
          <w:rFonts w:eastAsia="Calibri" w:cstheme="minorHAnsi"/>
          <w:lang w:val="en-US"/>
        </w:rPr>
      </w:pPr>
      <w:r w:rsidRPr="0050514E">
        <w:rPr>
          <w:rFonts w:eastAsia="Calibri" w:cstheme="minorHAnsi"/>
          <w:lang w:val="en-US"/>
        </w:rPr>
        <w:t xml:space="preserve">And last but not least, the study of examples of wonderfully composed texts thanks to prophylactic poetry will enable to reveal the importance of the oral transmission of medical knowledge and of the role of </w:t>
      </w:r>
      <w:proofErr w:type="spellStart"/>
      <w:r w:rsidRPr="0050514E">
        <w:rPr>
          <w:rFonts w:eastAsia="Calibri" w:cstheme="minorHAnsi"/>
          <w:lang w:val="en-US"/>
        </w:rPr>
        <w:t>memorisation</w:t>
      </w:r>
      <w:proofErr w:type="spellEnd"/>
      <w:r w:rsidRPr="0050514E">
        <w:rPr>
          <w:rFonts w:eastAsia="Calibri" w:cstheme="minorHAnsi"/>
          <w:lang w:val="en-US"/>
        </w:rPr>
        <w:t xml:space="preserve"> through the music of the words. These elements remain crucial in the apprenticeship of the medieval practitioner. </w:t>
      </w:r>
    </w:p>
    <w:p w14:paraId="3BF6ABB6" w14:textId="77777777" w:rsidR="00696F3B" w:rsidRPr="0050514E" w:rsidRDefault="00696F3B" w:rsidP="00B34B46">
      <w:pPr>
        <w:pStyle w:val="Sansinterligne"/>
        <w:jc w:val="both"/>
        <w:rPr>
          <w:rFonts w:eastAsia="Calibri" w:cstheme="minorHAnsi"/>
          <w:lang w:val="en-US"/>
        </w:rPr>
      </w:pPr>
    </w:p>
    <w:p w14:paraId="0126494D" w14:textId="7E2F076D" w:rsidR="00696F3B" w:rsidRPr="0050514E" w:rsidRDefault="00696F3B" w:rsidP="00B34B46">
      <w:pPr>
        <w:pStyle w:val="Sansinterligne"/>
        <w:jc w:val="both"/>
        <w:rPr>
          <w:rFonts w:eastAsia="Calibri" w:cstheme="minorHAnsi"/>
          <w:b/>
        </w:rPr>
      </w:pPr>
      <w:r w:rsidRPr="0050514E">
        <w:rPr>
          <w:rFonts w:eastAsia="Calibri" w:cstheme="minorHAnsi"/>
          <w:b/>
        </w:rPr>
        <w:t>Bi</w:t>
      </w:r>
      <w:r w:rsidR="0050514E">
        <w:rPr>
          <w:rFonts w:eastAsia="Calibri" w:cstheme="minorHAnsi"/>
          <w:b/>
        </w:rPr>
        <w:t>obiblio</w:t>
      </w:r>
      <w:r w:rsidRPr="0050514E">
        <w:rPr>
          <w:rFonts w:eastAsia="Calibri" w:cstheme="minorHAnsi"/>
          <w:b/>
        </w:rPr>
        <w:t>graphie</w:t>
      </w:r>
    </w:p>
    <w:p w14:paraId="2D16F127" w14:textId="1A3AF495" w:rsidR="00696F3B" w:rsidRPr="0050514E" w:rsidRDefault="00696F3B" w:rsidP="00B34B46">
      <w:pPr>
        <w:pStyle w:val="Sansinterligne"/>
        <w:jc w:val="both"/>
        <w:rPr>
          <w:rFonts w:cstheme="minorHAnsi"/>
          <w:lang w:eastAsia="fr-FR"/>
        </w:rPr>
      </w:pPr>
      <w:r w:rsidRPr="0050514E">
        <w:rPr>
          <w:rFonts w:cstheme="minorHAnsi"/>
          <w:lang w:eastAsia="fr-FR"/>
        </w:rPr>
        <w:t>Véronique SOREAU est Docteure en Langues et Littératures anglaises et anglo-saxonnes de l’Université de Poitiers, elle a également obtenu la qualification de Maître de Conférence</w:t>
      </w:r>
      <w:r w:rsidR="0055477A" w:rsidRPr="0050514E">
        <w:rPr>
          <w:rFonts w:cstheme="minorHAnsi"/>
          <w:lang w:eastAsia="fr-FR"/>
        </w:rPr>
        <w:t>s</w:t>
      </w:r>
      <w:r w:rsidRPr="0050514E">
        <w:rPr>
          <w:rFonts w:cstheme="minorHAnsi"/>
          <w:lang w:eastAsia="fr-FR"/>
        </w:rPr>
        <w:t>. En attendant l’obtention d’un poste à l’université, elle est actuellement professeur certifiée et enseigne en lycée. Elle est chercheuse associée au Centre d’</w:t>
      </w:r>
      <w:proofErr w:type="spellStart"/>
      <w:r w:rsidRPr="0050514E">
        <w:rPr>
          <w:rFonts w:cstheme="minorHAnsi"/>
          <w:lang w:eastAsia="fr-FR"/>
        </w:rPr>
        <w:t>Etudes</w:t>
      </w:r>
      <w:proofErr w:type="spellEnd"/>
      <w:r w:rsidRPr="0050514E">
        <w:rPr>
          <w:rFonts w:cstheme="minorHAnsi"/>
          <w:lang w:eastAsia="fr-FR"/>
        </w:rPr>
        <w:t xml:space="preserve"> Supérieures de Civilisation Médiévale à Poitiers. Sa thèse de Doctorat s’intitule : </w:t>
      </w:r>
      <w:r w:rsidRPr="0050514E">
        <w:rPr>
          <w:rFonts w:cstheme="minorHAnsi"/>
          <w:i/>
          <w:lang w:eastAsia="fr-FR"/>
        </w:rPr>
        <w:t xml:space="preserve">La médecine par les plantes et les étoiles entre le quinzième et le </w:t>
      </w:r>
      <w:r w:rsidR="00F3262F" w:rsidRPr="0050514E">
        <w:rPr>
          <w:rFonts w:cstheme="minorHAnsi"/>
          <w:i/>
          <w:lang w:eastAsia="fr-FR"/>
        </w:rPr>
        <w:t>seizième siècle en Angleterre. É</w:t>
      </w:r>
      <w:r w:rsidRPr="0050514E">
        <w:rPr>
          <w:rFonts w:cstheme="minorHAnsi"/>
          <w:i/>
          <w:lang w:eastAsia="fr-FR"/>
        </w:rPr>
        <w:t xml:space="preserve">dition inédite d’une sélection de textes en moyen-anglais de quatre manuscrits situés à Trinity </w:t>
      </w:r>
      <w:proofErr w:type="spellStart"/>
      <w:r w:rsidRPr="0050514E">
        <w:rPr>
          <w:rFonts w:cstheme="minorHAnsi"/>
          <w:i/>
          <w:lang w:eastAsia="fr-FR"/>
        </w:rPr>
        <w:t>College</w:t>
      </w:r>
      <w:proofErr w:type="spellEnd"/>
      <w:r w:rsidRPr="0050514E">
        <w:rPr>
          <w:rFonts w:cstheme="minorHAnsi"/>
          <w:i/>
          <w:lang w:eastAsia="fr-FR"/>
        </w:rPr>
        <w:t xml:space="preserve"> Library, Cambridge : MSS O.1.13, O.5.26, R.14.32, R.14.51, et commentaires. Deux volumes.</w:t>
      </w:r>
      <w:r w:rsidRPr="0050514E">
        <w:rPr>
          <w:rFonts w:cstheme="minorHAnsi"/>
          <w:lang w:eastAsia="fr-FR"/>
        </w:rPr>
        <w:t xml:space="preserve"> Ses recherches portent sur l’édition de textes médicaux en moyen-anglais du quinzième et seizième siècle ayant pour thèmes précis la médecine populaire, les </w:t>
      </w:r>
      <w:proofErr w:type="spellStart"/>
      <w:r w:rsidRPr="0050514E">
        <w:rPr>
          <w:rFonts w:cstheme="minorHAnsi"/>
          <w:lang w:eastAsia="fr-FR"/>
        </w:rPr>
        <w:t>réceptaires</w:t>
      </w:r>
      <w:proofErr w:type="spellEnd"/>
      <w:r w:rsidRPr="0050514E">
        <w:rPr>
          <w:rFonts w:cstheme="minorHAnsi"/>
          <w:lang w:eastAsia="fr-FR"/>
        </w:rPr>
        <w:t xml:space="preserve"> médicaux, l’utilisation des plantes dans les remèdes, la médecine astrologique, la cosmologie et l’astronomie.</w:t>
      </w:r>
    </w:p>
    <w:p w14:paraId="596F9CC9" w14:textId="32A14FBA" w:rsidR="00696F3B" w:rsidRPr="0050514E" w:rsidRDefault="00696F3B" w:rsidP="00B34B46">
      <w:pPr>
        <w:pStyle w:val="Sansinterligne"/>
        <w:jc w:val="both"/>
        <w:rPr>
          <w:rFonts w:eastAsia="Calibri" w:cstheme="minorHAnsi"/>
        </w:rPr>
      </w:pPr>
      <w:r w:rsidRPr="0050514E">
        <w:rPr>
          <w:rFonts w:eastAsia="Calibri" w:cstheme="minorHAnsi"/>
        </w:rPr>
        <w:t>Elle est l’auteur</w:t>
      </w:r>
      <w:r w:rsidR="003730DE" w:rsidRPr="0050514E">
        <w:rPr>
          <w:rFonts w:eastAsia="Calibri" w:cstheme="minorHAnsi"/>
        </w:rPr>
        <w:t>e</w:t>
      </w:r>
      <w:r w:rsidRPr="0050514E">
        <w:rPr>
          <w:rFonts w:eastAsia="Calibri" w:cstheme="minorHAnsi"/>
        </w:rPr>
        <w:t xml:space="preserve"> de plusieurs articles, dont deux notamment récemment publiés par </w:t>
      </w:r>
      <w:proofErr w:type="spellStart"/>
      <w:r w:rsidRPr="0050514E">
        <w:rPr>
          <w:rFonts w:eastAsia="Calibri" w:cstheme="minorHAnsi"/>
        </w:rPr>
        <w:t>Brepols</w:t>
      </w:r>
      <w:proofErr w:type="spellEnd"/>
      <w:r w:rsidRPr="0050514E">
        <w:rPr>
          <w:rFonts w:eastAsia="Calibri" w:cstheme="minorHAnsi"/>
        </w:rPr>
        <w:t> : « </w:t>
      </w:r>
      <w:r w:rsidRPr="0050514E">
        <w:rPr>
          <w:rFonts w:eastAsia="Calibri" w:cstheme="minorHAnsi"/>
          <w:bCs/>
        </w:rPr>
        <w:t>L'art de la formule dans l'art de guérir.</w:t>
      </w:r>
      <w:r w:rsidRPr="0050514E">
        <w:rPr>
          <w:rFonts w:eastAsia="Calibri" w:cstheme="minorHAnsi"/>
        </w:rPr>
        <w:t xml:space="preserve"> </w:t>
      </w:r>
      <w:r w:rsidR="00F3262F" w:rsidRPr="0050514E">
        <w:rPr>
          <w:rFonts w:eastAsia="Calibri" w:cstheme="minorHAnsi"/>
          <w:bCs/>
        </w:rPr>
        <w:t>É</w:t>
      </w:r>
      <w:r w:rsidRPr="0050514E">
        <w:rPr>
          <w:rFonts w:eastAsia="Calibri" w:cstheme="minorHAnsi"/>
          <w:bCs/>
        </w:rPr>
        <w:t xml:space="preserve">dition et étude d'extraits en moyen-anglais des recettes médicinales des manuscrits MSS O.1.13 et R.14.51, Trinity </w:t>
      </w:r>
      <w:proofErr w:type="spellStart"/>
      <w:r w:rsidRPr="0050514E">
        <w:rPr>
          <w:rFonts w:eastAsia="Calibri" w:cstheme="minorHAnsi"/>
          <w:bCs/>
        </w:rPr>
        <w:t>College</w:t>
      </w:r>
      <w:proofErr w:type="spellEnd"/>
      <w:r w:rsidRPr="0050514E">
        <w:rPr>
          <w:rFonts w:eastAsia="Calibri" w:cstheme="minorHAnsi"/>
          <w:bCs/>
        </w:rPr>
        <w:t xml:space="preserve"> Library, Cambridge. », in </w:t>
      </w:r>
      <w:r w:rsidRPr="0050514E">
        <w:rPr>
          <w:rFonts w:eastAsia="Calibri" w:cstheme="minorHAnsi"/>
          <w:bCs/>
          <w:i/>
        </w:rPr>
        <w:t>La formule au Moyen Age III</w:t>
      </w:r>
      <w:r w:rsidRPr="0050514E">
        <w:rPr>
          <w:rFonts w:eastAsia="Calibri" w:cstheme="minorHAnsi"/>
          <w:bCs/>
        </w:rPr>
        <w:t xml:space="preserve">, Olivier Simonin et Caroline De </w:t>
      </w:r>
      <w:proofErr w:type="spellStart"/>
      <w:r w:rsidRPr="0050514E">
        <w:rPr>
          <w:rFonts w:eastAsia="Calibri" w:cstheme="minorHAnsi"/>
          <w:bCs/>
        </w:rPr>
        <w:t>Barrau</w:t>
      </w:r>
      <w:proofErr w:type="spellEnd"/>
      <w:r w:rsidRPr="0050514E">
        <w:rPr>
          <w:rFonts w:eastAsia="Calibri" w:cstheme="minorHAnsi"/>
          <w:bCs/>
        </w:rPr>
        <w:t xml:space="preserve"> (</w:t>
      </w:r>
      <w:proofErr w:type="spellStart"/>
      <w:r w:rsidRPr="0050514E">
        <w:rPr>
          <w:rFonts w:eastAsia="Calibri" w:cstheme="minorHAnsi"/>
          <w:bCs/>
        </w:rPr>
        <w:t>eds</w:t>
      </w:r>
      <w:proofErr w:type="spellEnd"/>
      <w:r w:rsidRPr="0050514E">
        <w:rPr>
          <w:rFonts w:eastAsia="Calibri" w:cstheme="minorHAnsi"/>
          <w:bCs/>
        </w:rPr>
        <w:t xml:space="preserve">), </w:t>
      </w:r>
      <w:r w:rsidR="000A2AAF" w:rsidRPr="0050514E">
        <w:rPr>
          <w:rFonts w:eastAsia="Calibri" w:cstheme="minorHAnsi"/>
        </w:rPr>
        <w:t>É</w:t>
      </w:r>
      <w:r w:rsidRPr="0050514E">
        <w:rPr>
          <w:rFonts w:eastAsia="Calibri" w:cstheme="minorHAnsi"/>
        </w:rPr>
        <w:t xml:space="preserve">ditions </w:t>
      </w:r>
      <w:proofErr w:type="spellStart"/>
      <w:r w:rsidRPr="0050514E">
        <w:rPr>
          <w:rFonts w:eastAsia="Calibri" w:cstheme="minorHAnsi"/>
        </w:rPr>
        <w:t>Brepols</w:t>
      </w:r>
      <w:proofErr w:type="spellEnd"/>
      <w:r w:rsidRPr="0050514E">
        <w:rPr>
          <w:rFonts w:eastAsia="Calibri" w:cstheme="minorHAnsi"/>
        </w:rPr>
        <w:t>, 2021, et </w:t>
      </w:r>
      <w:r w:rsidR="00F3262F" w:rsidRPr="0050514E">
        <w:rPr>
          <w:rFonts w:eastAsia="Calibri" w:cstheme="minorHAnsi"/>
        </w:rPr>
        <w:t>« </w:t>
      </w:r>
      <w:proofErr w:type="spellStart"/>
      <w:r w:rsidR="00F3262F" w:rsidRPr="0050514E">
        <w:rPr>
          <w:rFonts w:eastAsia="Calibri" w:cstheme="minorHAnsi"/>
        </w:rPr>
        <w:t>Medicinal</w:t>
      </w:r>
      <w:proofErr w:type="spellEnd"/>
      <w:r w:rsidR="00F3262F" w:rsidRPr="0050514E">
        <w:rPr>
          <w:rFonts w:eastAsia="Calibri" w:cstheme="minorHAnsi"/>
        </w:rPr>
        <w:t xml:space="preserve"> Formulas and the Art of Healing : the Power of </w:t>
      </w:r>
      <w:proofErr w:type="spellStart"/>
      <w:r w:rsidR="00F3262F" w:rsidRPr="0050514E">
        <w:rPr>
          <w:rFonts w:eastAsia="Calibri" w:cstheme="minorHAnsi"/>
        </w:rPr>
        <w:t>W</w:t>
      </w:r>
      <w:r w:rsidR="00A05237" w:rsidRPr="0050514E">
        <w:rPr>
          <w:rFonts w:eastAsia="Calibri" w:cstheme="minorHAnsi"/>
        </w:rPr>
        <w:t>ords</w:t>
      </w:r>
      <w:proofErr w:type="spellEnd"/>
      <w:r w:rsidR="00A05237" w:rsidRPr="0050514E">
        <w:rPr>
          <w:rFonts w:eastAsia="Calibri" w:cstheme="minorHAnsi"/>
        </w:rPr>
        <w:t xml:space="preserve">. </w:t>
      </w:r>
      <w:r w:rsidR="00A05237" w:rsidRPr="0050514E">
        <w:rPr>
          <w:rFonts w:eastAsia="Calibri" w:cstheme="minorHAnsi"/>
          <w:lang w:val="en-US"/>
        </w:rPr>
        <w:t>A S</w:t>
      </w:r>
      <w:r w:rsidRPr="0050514E">
        <w:rPr>
          <w:rFonts w:eastAsia="Calibri" w:cstheme="minorHAnsi"/>
          <w:lang w:val="en-US"/>
        </w:rPr>
        <w:t>tudy of Middle English Extracts from Medical Recipes of MSS O.1.13, R.14.32 and R.14.51 »</w:t>
      </w:r>
      <w:r w:rsidRPr="0050514E">
        <w:rPr>
          <w:rFonts w:eastAsia="Calibri" w:cstheme="minorHAnsi"/>
          <w:iCs/>
          <w:lang w:val="en-US"/>
        </w:rPr>
        <w:t>,</w:t>
      </w:r>
      <w:r w:rsidR="0055477A" w:rsidRPr="0050514E">
        <w:rPr>
          <w:rFonts w:eastAsia="Calibri" w:cstheme="minorHAnsi"/>
          <w:i/>
          <w:lang w:val="en-US"/>
        </w:rPr>
        <w:t xml:space="preserve"> </w:t>
      </w:r>
      <w:r w:rsidRPr="0050514E">
        <w:rPr>
          <w:rFonts w:eastAsia="Calibri" w:cstheme="minorHAnsi"/>
          <w:lang w:val="en-US"/>
        </w:rPr>
        <w:t xml:space="preserve">in </w:t>
      </w:r>
      <w:r w:rsidRPr="0050514E">
        <w:rPr>
          <w:rFonts w:eastAsia="Calibri" w:cstheme="minorHAnsi"/>
          <w:i/>
          <w:lang w:val="en-US"/>
        </w:rPr>
        <w:t xml:space="preserve">La </w:t>
      </w:r>
      <w:proofErr w:type="spellStart"/>
      <w:r w:rsidRPr="0050514E">
        <w:rPr>
          <w:rFonts w:eastAsia="Calibri" w:cstheme="minorHAnsi"/>
          <w:i/>
          <w:lang w:val="en-US"/>
        </w:rPr>
        <w:t>formule</w:t>
      </w:r>
      <w:proofErr w:type="spellEnd"/>
      <w:r w:rsidRPr="0050514E">
        <w:rPr>
          <w:rFonts w:eastAsia="Calibri" w:cstheme="minorHAnsi"/>
          <w:i/>
          <w:lang w:val="en-US"/>
        </w:rPr>
        <w:t xml:space="preserve"> au </w:t>
      </w:r>
      <w:proofErr w:type="spellStart"/>
      <w:r w:rsidRPr="0050514E">
        <w:rPr>
          <w:rFonts w:eastAsia="Calibri" w:cstheme="minorHAnsi"/>
          <w:i/>
          <w:lang w:val="en-US"/>
        </w:rPr>
        <w:t>Moyen</w:t>
      </w:r>
      <w:proofErr w:type="spellEnd"/>
      <w:r w:rsidRPr="0050514E">
        <w:rPr>
          <w:rFonts w:eastAsia="Calibri" w:cstheme="minorHAnsi"/>
          <w:i/>
          <w:lang w:val="en-US"/>
        </w:rPr>
        <w:t xml:space="preserve"> Age IV</w:t>
      </w:r>
      <w:r w:rsidRPr="0050514E">
        <w:rPr>
          <w:rFonts w:eastAsia="Calibri" w:cstheme="minorHAnsi"/>
          <w:lang w:val="en-US"/>
        </w:rPr>
        <w:t xml:space="preserve">, Charles Garcia, Elise </w:t>
      </w:r>
      <w:proofErr w:type="spellStart"/>
      <w:r w:rsidRPr="0050514E">
        <w:rPr>
          <w:rFonts w:eastAsia="Calibri" w:cstheme="minorHAnsi"/>
          <w:lang w:val="en-US"/>
        </w:rPr>
        <w:t>Louviot</w:t>
      </w:r>
      <w:proofErr w:type="spellEnd"/>
      <w:r w:rsidRPr="0050514E">
        <w:rPr>
          <w:rFonts w:eastAsia="Calibri" w:cstheme="minorHAnsi"/>
          <w:lang w:val="en-US"/>
        </w:rPr>
        <w:t xml:space="preserve">, Stephen Morrison (eds), 2022. </w:t>
      </w:r>
      <w:r w:rsidRPr="0050514E">
        <w:rPr>
          <w:rFonts w:eastAsia="Calibri" w:cstheme="minorHAnsi"/>
        </w:rPr>
        <w:t xml:space="preserve">Ses articles ont été également publiés dans la revue scientifique </w:t>
      </w:r>
      <w:r w:rsidR="000A2AAF" w:rsidRPr="0050514E">
        <w:rPr>
          <w:rFonts w:eastAsia="Calibri" w:cstheme="minorHAnsi"/>
          <w:i/>
        </w:rPr>
        <w:t>É</w:t>
      </w:r>
      <w:r w:rsidRPr="0050514E">
        <w:rPr>
          <w:rFonts w:eastAsia="Calibri" w:cstheme="minorHAnsi"/>
          <w:i/>
        </w:rPr>
        <w:t>tudes Médiévales Anglaises</w:t>
      </w:r>
      <w:r w:rsidRPr="0050514E">
        <w:rPr>
          <w:rFonts w:eastAsia="Calibri" w:cstheme="minorHAnsi"/>
        </w:rPr>
        <w:t xml:space="preserve">, mais aussi par différents sites </w:t>
      </w:r>
      <w:proofErr w:type="spellStart"/>
      <w:r w:rsidRPr="0050514E">
        <w:rPr>
          <w:rFonts w:eastAsia="Calibri" w:cstheme="minorHAnsi"/>
        </w:rPr>
        <w:t>internets</w:t>
      </w:r>
      <w:proofErr w:type="spellEnd"/>
      <w:r w:rsidRPr="0050514E">
        <w:rPr>
          <w:rFonts w:eastAsia="Calibri" w:cstheme="minorHAnsi"/>
        </w:rPr>
        <w:t xml:space="preserve"> savants. (Voir par exemple : </w:t>
      </w:r>
      <w:hyperlink r:id="rId20" w:history="1">
        <w:r w:rsidRPr="0050514E">
          <w:rPr>
            <w:rFonts w:eastAsia="Calibri" w:cstheme="minorHAnsi"/>
            <w:color w:val="0000FF"/>
            <w:u w:val="single"/>
          </w:rPr>
          <w:t>https://recipes.hypotheses.org/10353</w:t>
        </w:r>
      </w:hyperlink>
      <w:r w:rsidRPr="0050514E">
        <w:rPr>
          <w:rFonts w:eastAsia="Calibri" w:cstheme="minorHAnsi"/>
        </w:rPr>
        <w:t xml:space="preserve">, </w:t>
      </w:r>
      <w:hyperlink r:id="rId21" w:history="1">
        <w:r w:rsidRPr="0050514E">
          <w:rPr>
            <w:rFonts w:eastAsia="Calibri" w:cstheme="minorHAnsi"/>
            <w:color w:val="0000FF"/>
            <w:u w:val="single"/>
          </w:rPr>
          <w:t>https://shs.hal.science/halshs-01272727</w:t>
        </w:r>
      </w:hyperlink>
      <w:r w:rsidRPr="0050514E">
        <w:rPr>
          <w:rFonts w:eastAsia="Calibri" w:cstheme="minorHAnsi"/>
        </w:rPr>
        <w:t xml:space="preserve">, </w:t>
      </w:r>
      <w:hyperlink w:history="1">
        <w:r w:rsidRPr="0050514E">
          <w:rPr>
            <w:rFonts w:eastAsia="Calibri" w:cstheme="minorHAnsi"/>
            <w:color w:val="0000FF"/>
            <w:u w:val="single"/>
          </w:rPr>
          <w:t>https://shs.hal. science/halshs-01112104</w:t>
        </w:r>
      </w:hyperlink>
      <w:r w:rsidRPr="0050514E">
        <w:rPr>
          <w:rFonts w:eastAsia="Calibri" w:cstheme="minorHAnsi"/>
        </w:rPr>
        <w:t>)</w:t>
      </w:r>
      <w:r w:rsidR="0055477A" w:rsidRPr="0050514E">
        <w:rPr>
          <w:rFonts w:eastAsia="Calibri" w:cstheme="minorHAnsi"/>
        </w:rPr>
        <w:t xml:space="preserve">. </w:t>
      </w:r>
      <w:r w:rsidRPr="0050514E">
        <w:rPr>
          <w:rFonts w:eastAsia="Calibri" w:cstheme="minorHAnsi"/>
        </w:rPr>
        <w:t xml:space="preserve">Certaines de ses publications ont été récemment référencées par le </w:t>
      </w:r>
      <w:r w:rsidRPr="0050514E">
        <w:rPr>
          <w:rFonts w:eastAsia="Calibri" w:cstheme="minorHAnsi"/>
        </w:rPr>
        <w:lastRenderedPageBreak/>
        <w:t xml:space="preserve">dictionnaire en ligne </w:t>
      </w:r>
      <w:r w:rsidRPr="0050514E">
        <w:rPr>
          <w:rFonts w:eastAsia="Calibri" w:cstheme="minorHAnsi"/>
          <w:i/>
        </w:rPr>
        <w:t xml:space="preserve">Le Robert. </w:t>
      </w:r>
      <w:r w:rsidRPr="0050514E">
        <w:rPr>
          <w:rFonts w:eastAsia="Calibri" w:cstheme="minorHAnsi"/>
        </w:rPr>
        <w:t>(Voir par exemple :</w:t>
      </w:r>
      <w:r w:rsidRPr="0050514E">
        <w:rPr>
          <w:rFonts w:eastAsia="Calibri" w:cstheme="minorHAnsi"/>
          <w:i/>
        </w:rPr>
        <w:t xml:space="preserve"> </w:t>
      </w:r>
      <w:hyperlink r:id="rId22" w:history="1">
        <w:r w:rsidRPr="0050514E">
          <w:rPr>
            <w:rFonts w:eastAsia="Calibri" w:cstheme="minorHAnsi"/>
            <w:color w:val="0000FF"/>
            <w:u w:val="single"/>
          </w:rPr>
          <w:t>https ://dictionnaire.lerobert.com/definition/connaissance-medicale</w:t>
        </w:r>
      </w:hyperlink>
      <w:r w:rsidRPr="0050514E">
        <w:rPr>
          <w:rFonts w:eastAsia="Calibri" w:cstheme="minorHAnsi"/>
        </w:rPr>
        <w:t xml:space="preserve">, </w:t>
      </w:r>
      <w:hyperlink r:id="rId23" w:history="1">
        <w:r w:rsidRPr="0050514E">
          <w:rPr>
            <w:rFonts w:eastAsia="Calibri" w:cstheme="minorHAnsi"/>
            <w:color w:val="0000FF"/>
            <w:u w:val="single"/>
          </w:rPr>
          <w:t>https ://dictionnaire.lerobert.com/</w:t>
        </w:r>
        <w:proofErr w:type="spellStart"/>
        <w:r w:rsidRPr="0050514E">
          <w:rPr>
            <w:rFonts w:eastAsia="Calibri" w:cstheme="minorHAnsi"/>
            <w:color w:val="0000FF"/>
            <w:u w:val="single"/>
          </w:rPr>
          <w:t>definition</w:t>
        </w:r>
        <w:proofErr w:type="spellEnd"/>
        <w:r w:rsidRPr="0050514E">
          <w:rPr>
            <w:rFonts w:eastAsia="Calibri" w:cstheme="minorHAnsi"/>
            <w:color w:val="0000FF"/>
            <w:u w:val="single"/>
          </w:rPr>
          <w:t>/mandragore</w:t>
        </w:r>
      </w:hyperlink>
      <w:r w:rsidRPr="0050514E">
        <w:rPr>
          <w:rFonts w:eastAsia="Calibri" w:cstheme="minorHAnsi"/>
        </w:rPr>
        <w:t>)</w:t>
      </w:r>
    </w:p>
    <w:p w14:paraId="29DEB92A" w14:textId="77777777" w:rsidR="00696F3B" w:rsidRPr="0050514E" w:rsidRDefault="00696F3B" w:rsidP="00B34B46">
      <w:pPr>
        <w:pStyle w:val="Sansinterligne"/>
        <w:jc w:val="both"/>
        <w:rPr>
          <w:rFonts w:eastAsia="Calibri" w:cstheme="minorHAnsi"/>
        </w:rPr>
      </w:pPr>
    </w:p>
    <w:p w14:paraId="1131674F" w14:textId="717C57BA" w:rsidR="00696F3B" w:rsidRPr="0050514E" w:rsidRDefault="00696F3B" w:rsidP="00B34B46">
      <w:pPr>
        <w:pStyle w:val="Sansinterligne"/>
        <w:jc w:val="both"/>
        <w:rPr>
          <w:rFonts w:cstheme="minorHAnsi"/>
          <w:lang w:val="en-US" w:eastAsia="fr-FR"/>
        </w:rPr>
      </w:pPr>
      <w:proofErr w:type="spellStart"/>
      <w:r w:rsidRPr="0050514E">
        <w:rPr>
          <w:rFonts w:cstheme="minorHAnsi"/>
          <w:lang w:val="en-US" w:eastAsia="fr-FR"/>
        </w:rPr>
        <w:t>Véronique</w:t>
      </w:r>
      <w:proofErr w:type="spellEnd"/>
      <w:r w:rsidRPr="0050514E">
        <w:rPr>
          <w:rFonts w:cstheme="minorHAnsi"/>
          <w:lang w:val="en-US" w:eastAsia="fr-FR"/>
        </w:rPr>
        <w:t xml:space="preserve"> SOREAU completed her PhD in English and Anglo-Saxon Languages and Literatures at the University of Poitiers, and she obtained her qualification as a university lecturer. Waiting for a teaching position at the university, she is currently a certified English teacher in a high school. </w:t>
      </w:r>
      <w:proofErr w:type="spellStart"/>
      <w:r w:rsidRPr="0050514E">
        <w:rPr>
          <w:rFonts w:cstheme="minorHAnsi"/>
          <w:lang w:eastAsia="fr-FR"/>
        </w:rPr>
        <w:t>She</w:t>
      </w:r>
      <w:proofErr w:type="spellEnd"/>
      <w:r w:rsidRPr="0050514E">
        <w:rPr>
          <w:rFonts w:cstheme="minorHAnsi"/>
          <w:lang w:eastAsia="fr-FR"/>
        </w:rPr>
        <w:t xml:space="preserve"> </w:t>
      </w:r>
      <w:proofErr w:type="spellStart"/>
      <w:r w:rsidRPr="0050514E">
        <w:rPr>
          <w:rFonts w:cstheme="minorHAnsi"/>
          <w:lang w:eastAsia="fr-FR"/>
        </w:rPr>
        <w:t>is</w:t>
      </w:r>
      <w:proofErr w:type="spellEnd"/>
      <w:r w:rsidRPr="0050514E">
        <w:rPr>
          <w:rFonts w:cstheme="minorHAnsi"/>
          <w:lang w:eastAsia="fr-FR"/>
        </w:rPr>
        <w:t xml:space="preserve"> an </w:t>
      </w:r>
      <w:proofErr w:type="spellStart"/>
      <w:r w:rsidRPr="0050514E">
        <w:rPr>
          <w:rFonts w:cstheme="minorHAnsi"/>
          <w:lang w:eastAsia="fr-FR"/>
        </w:rPr>
        <w:t>associ</w:t>
      </w:r>
      <w:r w:rsidR="00A05237" w:rsidRPr="0050514E">
        <w:rPr>
          <w:rFonts w:cstheme="minorHAnsi"/>
          <w:lang w:eastAsia="fr-FR"/>
        </w:rPr>
        <w:t>ate</w:t>
      </w:r>
      <w:proofErr w:type="spellEnd"/>
      <w:r w:rsidR="00A05237" w:rsidRPr="0050514E">
        <w:rPr>
          <w:rFonts w:cstheme="minorHAnsi"/>
          <w:lang w:eastAsia="fr-FR"/>
        </w:rPr>
        <w:t xml:space="preserve"> </w:t>
      </w:r>
      <w:proofErr w:type="spellStart"/>
      <w:r w:rsidR="00A05237" w:rsidRPr="0050514E">
        <w:rPr>
          <w:rFonts w:cstheme="minorHAnsi"/>
          <w:lang w:eastAsia="fr-FR"/>
        </w:rPr>
        <w:t>researcher</w:t>
      </w:r>
      <w:proofErr w:type="spellEnd"/>
      <w:r w:rsidR="00A05237" w:rsidRPr="0050514E">
        <w:rPr>
          <w:rFonts w:cstheme="minorHAnsi"/>
          <w:lang w:eastAsia="fr-FR"/>
        </w:rPr>
        <w:t xml:space="preserve"> of the Centre d’É</w:t>
      </w:r>
      <w:r w:rsidRPr="0050514E">
        <w:rPr>
          <w:rFonts w:cstheme="minorHAnsi"/>
          <w:lang w:eastAsia="fr-FR"/>
        </w:rPr>
        <w:t xml:space="preserve">tudes Supérieures de Civilisation Médiévale in Poitiers. Her </w:t>
      </w:r>
      <w:proofErr w:type="spellStart"/>
      <w:r w:rsidRPr="0050514E">
        <w:rPr>
          <w:rFonts w:cstheme="minorHAnsi"/>
          <w:lang w:eastAsia="fr-FR"/>
        </w:rPr>
        <w:t>thesis</w:t>
      </w:r>
      <w:proofErr w:type="spellEnd"/>
      <w:r w:rsidRPr="0050514E">
        <w:rPr>
          <w:rFonts w:cstheme="minorHAnsi"/>
          <w:lang w:eastAsia="fr-FR"/>
        </w:rPr>
        <w:t xml:space="preserve"> </w:t>
      </w:r>
      <w:proofErr w:type="spellStart"/>
      <w:r w:rsidRPr="0050514E">
        <w:rPr>
          <w:rFonts w:cstheme="minorHAnsi"/>
          <w:lang w:eastAsia="fr-FR"/>
        </w:rPr>
        <w:t>is</w:t>
      </w:r>
      <w:proofErr w:type="spellEnd"/>
      <w:r w:rsidRPr="0050514E">
        <w:rPr>
          <w:rFonts w:cstheme="minorHAnsi"/>
          <w:lang w:eastAsia="fr-FR"/>
        </w:rPr>
        <w:t xml:space="preserve"> </w:t>
      </w:r>
      <w:proofErr w:type="spellStart"/>
      <w:proofErr w:type="gramStart"/>
      <w:r w:rsidRPr="0050514E">
        <w:rPr>
          <w:rFonts w:cstheme="minorHAnsi"/>
          <w:lang w:eastAsia="fr-FR"/>
        </w:rPr>
        <w:t>entitled</w:t>
      </w:r>
      <w:proofErr w:type="spellEnd"/>
      <w:r w:rsidRPr="0050514E">
        <w:rPr>
          <w:rFonts w:cstheme="minorHAnsi"/>
          <w:lang w:eastAsia="fr-FR"/>
        </w:rPr>
        <w:t>:</w:t>
      </w:r>
      <w:proofErr w:type="gramEnd"/>
      <w:r w:rsidRPr="0050514E">
        <w:rPr>
          <w:rFonts w:cstheme="minorHAnsi"/>
          <w:lang w:eastAsia="fr-FR"/>
        </w:rPr>
        <w:t xml:space="preserve"> </w:t>
      </w:r>
      <w:r w:rsidRPr="0050514E">
        <w:rPr>
          <w:rFonts w:cstheme="minorHAnsi"/>
          <w:i/>
          <w:lang w:eastAsia="fr-FR"/>
        </w:rPr>
        <w:t>La médecine par les plantes et les étoiles entre le quinzième et le seizième siècle en A</w:t>
      </w:r>
      <w:r w:rsidR="00A05237" w:rsidRPr="0050514E">
        <w:rPr>
          <w:rFonts w:cstheme="minorHAnsi"/>
          <w:i/>
          <w:lang w:eastAsia="fr-FR"/>
        </w:rPr>
        <w:t>ngleterre. É</w:t>
      </w:r>
      <w:r w:rsidRPr="0050514E">
        <w:rPr>
          <w:rFonts w:cstheme="minorHAnsi"/>
          <w:i/>
          <w:lang w:eastAsia="fr-FR"/>
        </w:rPr>
        <w:t xml:space="preserve">dition inédite d’une sélection de textes en moyen-anglais de quatre manuscrits situés à Trinity </w:t>
      </w:r>
      <w:proofErr w:type="spellStart"/>
      <w:r w:rsidRPr="0050514E">
        <w:rPr>
          <w:rFonts w:cstheme="minorHAnsi"/>
          <w:i/>
          <w:lang w:eastAsia="fr-FR"/>
        </w:rPr>
        <w:t>College</w:t>
      </w:r>
      <w:proofErr w:type="spellEnd"/>
      <w:r w:rsidRPr="0050514E">
        <w:rPr>
          <w:rFonts w:cstheme="minorHAnsi"/>
          <w:i/>
          <w:lang w:eastAsia="fr-FR"/>
        </w:rPr>
        <w:t xml:space="preserve"> Library, Cambridge : MSS O.1.13, O.5.26, R.14.32, R.14.51, et commentaires. </w:t>
      </w:r>
      <w:r w:rsidRPr="0050514E">
        <w:rPr>
          <w:rFonts w:cstheme="minorHAnsi"/>
          <w:i/>
          <w:lang w:val="en-US" w:eastAsia="fr-FR"/>
        </w:rPr>
        <w:t>Deux volumes.</w:t>
      </w:r>
      <w:r w:rsidRPr="0050514E">
        <w:rPr>
          <w:rFonts w:cstheme="minorHAnsi"/>
          <w:lang w:val="en-US" w:eastAsia="fr-FR"/>
        </w:rPr>
        <w:t xml:space="preserve">  Her researches focus on the edition of Middle English texts from the fifteenth and sixteenth century dealing with medieval popular medicine, medical recipes, the use of plants in remedies, medical poems, astrological medicine, cosmology, and astronomy. </w:t>
      </w:r>
    </w:p>
    <w:p w14:paraId="69C74B96" w14:textId="5DC6C00B" w:rsidR="00696F3B" w:rsidRPr="0050514E" w:rsidRDefault="00696F3B" w:rsidP="00B34B46">
      <w:pPr>
        <w:pStyle w:val="Sansinterligne"/>
        <w:jc w:val="both"/>
        <w:rPr>
          <w:rFonts w:cstheme="minorHAnsi"/>
          <w:lang w:val="en-US" w:eastAsia="fr-FR"/>
        </w:rPr>
      </w:pPr>
      <w:r w:rsidRPr="0050514E">
        <w:rPr>
          <w:rFonts w:cstheme="minorHAnsi"/>
          <w:lang w:val="en-US" w:eastAsia="fr-FR"/>
        </w:rPr>
        <w:t xml:space="preserve">She is the author of several articles, notably recently published by </w:t>
      </w:r>
      <w:proofErr w:type="spellStart"/>
      <w:r w:rsidRPr="0050514E">
        <w:rPr>
          <w:rFonts w:cstheme="minorHAnsi"/>
          <w:lang w:val="en-US" w:eastAsia="fr-FR"/>
        </w:rPr>
        <w:t>Brepols</w:t>
      </w:r>
      <w:proofErr w:type="spellEnd"/>
      <w:r w:rsidRPr="0050514E">
        <w:rPr>
          <w:rFonts w:cstheme="minorHAnsi"/>
          <w:lang w:val="en-US" w:eastAsia="fr-FR"/>
        </w:rPr>
        <w:t xml:space="preserve"> Editions: </w:t>
      </w:r>
      <w:r w:rsidR="0055477A" w:rsidRPr="0050514E">
        <w:rPr>
          <w:rFonts w:cstheme="minorHAnsi"/>
          <w:lang w:val="en-US" w:eastAsia="fr-FR"/>
        </w:rPr>
        <w:t>“</w:t>
      </w:r>
      <w:proofErr w:type="spellStart"/>
      <w:r w:rsidRPr="0050514E">
        <w:rPr>
          <w:rFonts w:cstheme="minorHAnsi"/>
          <w:bCs/>
          <w:lang w:val="en-US" w:eastAsia="fr-FR"/>
        </w:rPr>
        <w:t>L'art</w:t>
      </w:r>
      <w:proofErr w:type="spellEnd"/>
      <w:r w:rsidRPr="0050514E">
        <w:rPr>
          <w:rFonts w:cstheme="minorHAnsi"/>
          <w:bCs/>
          <w:lang w:val="en-US" w:eastAsia="fr-FR"/>
        </w:rPr>
        <w:t xml:space="preserve"> de la </w:t>
      </w:r>
      <w:proofErr w:type="spellStart"/>
      <w:r w:rsidRPr="0050514E">
        <w:rPr>
          <w:rFonts w:cstheme="minorHAnsi"/>
          <w:bCs/>
          <w:lang w:val="en-US" w:eastAsia="fr-FR"/>
        </w:rPr>
        <w:t>formule</w:t>
      </w:r>
      <w:proofErr w:type="spellEnd"/>
      <w:r w:rsidRPr="0050514E">
        <w:rPr>
          <w:rFonts w:cstheme="minorHAnsi"/>
          <w:bCs/>
          <w:lang w:val="en-US" w:eastAsia="fr-FR"/>
        </w:rPr>
        <w:t xml:space="preserve"> dans </w:t>
      </w:r>
      <w:proofErr w:type="spellStart"/>
      <w:r w:rsidRPr="0050514E">
        <w:rPr>
          <w:rFonts w:cstheme="minorHAnsi"/>
          <w:bCs/>
          <w:lang w:val="en-US" w:eastAsia="fr-FR"/>
        </w:rPr>
        <w:t>l'art</w:t>
      </w:r>
      <w:proofErr w:type="spellEnd"/>
      <w:r w:rsidRPr="0050514E">
        <w:rPr>
          <w:rFonts w:cstheme="minorHAnsi"/>
          <w:bCs/>
          <w:lang w:val="en-US" w:eastAsia="fr-FR"/>
        </w:rPr>
        <w:t xml:space="preserve"> de </w:t>
      </w:r>
      <w:proofErr w:type="spellStart"/>
      <w:r w:rsidRPr="0050514E">
        <w:rPr>
          <w:rFonts w:cstheme="minorHAnsi"/>
          <w:bCs/>
          <w:lang w:val="en-US" w:eastAsia="fr-FR"/>
        </w:rPr>
        <w:t>guérir</w:t>
      </w:r>
      <w:proofErr w:type="spellEnd"/>
      <w:r w:rsidRPr="0050514E">
        <w:rPr>
          <w:rFonts w:cstheme="minorHAnsi"/>
          <w:bCs/>
          <w:lang w:val="en-US" w:eastAsia="fr-FR"/>
        </w:rPr>
        <w:t>.</w:t>
      </w:r>
      <w:r w:rsidRPr="0050514E">
        <w:rPr>
          <w:rFonts w:cstheme="minorHAnsi"/>
          <w:lang w:val="en-US" w:eastAsia="fr-FR"/>
        </w:rPr>
        <w:t xml:space="preserve"> </w:t>
      </w:r>
      <w:proofErr w:type="spellStart"/>
      <w:r w:rsidR="00A05237" w:rsidRPr="0050514E">
        <w:rPr>
          <w:rFonts w:cstheme="minorHAnsi"/>
          <w:bCs/>
          <w:lang w:val="en-US" w:eastAsia="fr-FR"/>
        </w:rPr>
        <w:t>É</w:t>
      </w:r>
      <w:r w:rsidRPr="0050514E">
        <w:rPr>
          <w:rFonts w:cstheme="minorHAnsi"/>
          <w:bCs/>
          <w:lang w:val="en-US" w:eastAsia="fr-FR"/>
        </w:rPr>
        <w:t>dition</w:t>
      </w:r>
      <w:proofErr w:type="spellEnd"/>
      <w:r w:rsidRPr="0050514E">
        <w:rPr>
          <w:rFonts w:cstheme="minorHAnsi"/>
          <w:bCs/>
          <w:lang w:val="en-US" w:eastAsia="fr-FR"/>
        </w:rPr>
        <w:t xml:space="preserve"> et étude </w:t>
      </w:r>
      <w:proofErr w:type="spellStart"/>
      <w:r w:rsidRPr="0050514E">
        <w:rPr>
          <w:rFonts w:cstheme="minorHAnsi"/>
          <w:bCs/>
          <w:lang w:val="en-US" w:eastAsia="fr-FR"/>
        </w:rPr>
        <w:t>d'extraits</w:t>
      </w:r>
      <w:proofErr w:type="spellEnd"/>
      <w:r w:rsidRPr="0050514E">
        <w:rPr>
          <w:rFonts w:cstheme="minorHAnsi"/>
          <w:bCs/>
          <w:lang w:val="en-US" w:eastAsia="fr-FR"/>
        </w:rPr>
        <w:t xml:space="preserve"> </w:t>
      </w:r>
      <w:proofErr w:type="spellStart"/>
      <w:r w:rsidRPr="0050514E">
        <w:rPr>
          <w:rFonts w:cstheme="minorHAnsi"/>
          <w:bCs/>
          <w:lang w:val="en-US" w:eastAsia="fr-FR"/>
        </w:rPr>
        <w:t>en</w:t>
      </w:r>
      <w:proofErr w:type="spellEnd"/>
      <w:r w:rsidRPr="0050514E">
        <w:rPr>
          <w:rFonts w:cstheme="minorHAnsi"/>
          <w:bCs/>
          <w:lang w:val="en-US" w:eastAsia="fr-FR"/>
        </w:rPr>
        <w:t xml:space="preserve"> </w:t>
      </w:r>
      <w:proofErr w:type="spellStart"/>
      <w:r w:rsidRPr="0050514E">
        <w:rPr>
          <w:rFonts w:cstheme="minorHAnsi"/>
          <w:bCs/>
          <w:lang w:val="en-US" w:eastAsia="fr-FR"/>
        </w:rPr>
        <w:t>moyen-anglais</w:t>
      </w:r>
      <w:proofErr w:type="spellEnd"/>
      <w:r w:rsidRPr="0050514E">
        <w:rPr>
          <w:rFonts w:cstheme="minorHAnsi"/>
          <w:bCs/>
          <w:lang w:val="en-US" w:eastAsia="fr-FR"/>
        </w:rPr>
        <w:t xml:space="preserve"> des </w:t>
      </w:r>
      <w:proofErr w:type="spellStart"/>
      <w:r w:rsidRPr="0050514E">
        <w:rPr>
          <w:rFonts w:cstheme="minorHAnsi"/>
          <w:bCs/>
          <w:lang w:val="en-US" w:eastAsia="fr-FR"/>
        </w:rPr>
        <w:t>recettes</w:t>
      </w:r>
      <w:proofErr w:type="spellEnd"/>
      <w:r w:rsidRPr="0050514E">
        <w:rPr>
          <w:rFonts w:cstheme="minorHAnsi"/>
          <w:bCs/>
          <w:lang w:val="en-US" w:eastAsia="fr-FR"/>
        </w:rPr>
        <w:t xml:space="preserve"> </w:t>
      </w:r>
      <w:proofErr w:type="spellStart"/>
      <w:r w:rsidRPr="0050514E">
        <w:rPr>
          <w:rFonts w:cstheme="minorHAnsi"/>
          <w:bCs/>
          <w:lang w:val="en-US" w:eastAsia="fr-FR"/>
        </w:rPr>
        <w:t>médicinales</w:t>
      </w:r>
      <w:proofErr w:type="spellEnd"/>
      <w:r w:rsidRPr="0050514E">
        <w:rPr>
          <w:rFonts w:cstheme="minorHAnsi"/>
          <w:bCs/>
          <w:lang w:val="en-US" w:eastAsia="fr-FR"/>
        </w:rPr>
        <w:t xml:space="preserve"> des </w:t>
      </w:r>
      <w:proofErr w:type="spellStart"/>
      <w:r w:rsidRPr="0050514E">
        <w:rPr>
          <w:rFonts w:cstheme="minorHAnsi"/>
          <w:bCs/>
          <w:lang w:val="en-US" w:eastAsia="fr-FR"/>
        </w:rPr>
        <w:t>manuscrits</w:t>
      </w:r>
      <w:proofErr w:type="spellEnd"/>
      <w:r w:rsidRPr="0050514E">
        <w:rPr>
          <w:rFonts w:cstheme="minorHAnsi"/>
          <w:bCs/>
          <w:lang w:val="en-US" w:eastAsia="fr-FR"/>
        </w:rPr>
        <w:t xml:space="preserve"> MSS O.1.13 et R.14.51, Trinity College Library, Cambridge</w:t>
      </w:r>
      <w:r w:rsidR="0055477A" w:rsidRPr="0050514E">
        <w:rPr>
          <w:rFonts w:cstheme="minorHAnsi"/>
          <w:bCs/>
          <w:lang w:val="en-US" w:eastAsia="fr-FR"/>
        </w:rPr>
        <w:t>”</w:t>
      </w:r>
      <w:r w:rsidRPr="0050514E">
        <w:rPr>
          <w:rFonts w:cstheme="minorHAnsi"/>
          <w:bCs/>
          <w:lang w:val="en-US" w:eastAsia="fr-FR"/>
        </w:rPr>
        <w:t xml:space="preserve">, in </w:t>
      </w:r>
      <w:r w:rsidRPr="0050514E">
        <w:rPr>
          <w:rFonts w:cstheme="minorHAnsi"/>
          <w:bCs/>
          <w:i/>
          <w:lang w:val="en-US" w:eastAsia="fr-FR"/>
        </w:rPr>
        <w:t xml:space="preserve">La </w:t>
      </w:r>
      <w:proofErr w:type="spellStart"/>
      <w:r w:rsidRPr="0050514E">
        <w:rPr>
          <w:rFonts w:cstheme="minorHAnsi"/>
          <w:bCs/>
          <w:i/>
          <w:lang w:val="en-US" w:eastAsia="fr-FR"/>
        </w:rPr>
        <w:t>formule</w:t>
      </w:r>
      <w:proofErr w:type="spellEnd"/>
      <w:r w:rsidRPr="0050514E">
        <w:rPr>
          <w:rFonts w:cstheme="minorHAnsi"/>
          <w:bCs/>
          <w:i/>
          <w:lang w:val="en-US" w:eastAsia="fr-FR"/>
        </w:rPr>
        <w:t xml:space="preserve"> au </w:t>
      </w:r>
      <w:proofErr w:type="spellStart"/>
      <w:r w:rsidRPr="0050514E">
        <w:rPr>
          <w:rFonts w:cstheme="minorHAnsi"/>
          <w:bCs/>
          <w:i/>
          <w:lang w:val="en-US" w:eastAsia="fr-FR"/>
        </w:rPr>
        <w:t>Moyen</w:t>
      </w:r>
      <w:proofErr w:type="spellEnd"/>
      <w:r w:rsidRPr="0050514E">
        <w:rPr>
          <w:rFonts w:cstheme="minorHAnsi"/>
          <w:bCs/>
          <w:i/>
          <w:lang w:val="en-US" w:eastAsia="fr-FR"/>
        </w:rPr>
        <w:t xml:space="preserve"> Age III</w:t>
      </w:r>
      <w:r w:rsidR="000A2AAF" w:rsidRPr="0050514E">
        <w:rPr>
          <w:rFonts w:cstheme="minorHAnsi"/>
          <w:bCs/>
          <w:lang w:val="en-US" w:eastAsia="fr-FR"/>
        </w:rPr>
        <w:t xml:space="preserve">, </w:t>
      </w:r>
      <w:r w:rsidRPr="0050514E">
        <w:rPr>
          <w:rFonts w:cstheme="minorHAnsi"/>
          <w:bCs/>
          <w:lang w:val="en-US" w:eastAsia="fr-FR"/>
        </w:rPr>
        <w:t xml:space="preserve">Olivier </w:t>
      </w:r>
      <w:proofErr w:type="spellStart"/>
      <w:r w:rsidRPr="0050514E">
        <w:rPr>
          <w:rFonts w:cstheme="minorHAnsi"/>
          <w:bCs/>
          <w:lang w:val="en-US" w:eastAsia="fr-FR"/>
        </w:rPr>
        <w:t>Simonin</w:t>
      </w:r>
      <w:proofErr w:type="spellEnd"/>
      <w:r w:rsidRPr="0050514E">
        <w:rPr>
          <w:rFonts w:cstheme="minorHAnsi"/>
          <w:bCs/>
          <w:lang w:val="en-US" w:eastAsia="fr-FR"/>
        </w:rPr>
        <w:t xml:space="preserve"> et Caroline De </w:t>
      </w:r>
      <w:proofErr w:type="spellStart"/>
      <w:r w:rsidRPr="0050514E">
        <w:rPr>
          <w:rFonts w:cstheme="minorHAnsi"/>
          <w:bCs/>
          <w:lang w:val="en-US" w:eastAsia="fr-FR"/>
        </w:rPr>
        <w:t>Barrau</w:t>
      </w:r>
      <w:proofErr w:type="spellEnd"/>
      <w:r w:rsidRPr="0050514E">
        <w:rPr>
          <w:rFonts w:cstheme="minorHAnsi"/>
          <w:bCs/>
          <w:lang w:val="en-US" w:eastAsia="fr-FR"/>
        </w:rPr>
        <w:t xml:space="preserve"> (eds), </w:t>
      </w:r>
      <w:r w:rsidR="000A2AAF" w:rsidRPr="0050514E">
        <w:rPr>
          <w:rFonts w:cstheme="minorHAnsi"/>
          <w:lang w:val="en-US" w:eastAsia="fr-FR"/>
        </w:rPr>
        <w:t xml:space="preserve">Editions </w:t>
      </w:r>
      <w:proofErr w:type="spellStart"/>
      <w:r w:rsidR="000A2AAF" w:rsidRPr="0050514E">
        <w:rPr>
          <w:rFonts w:cstheme="minorHAnsi"/>
          <w:lang w:val="en-US" w:eastAsia="fr-FR"/>
        </w:rPr>
        <w:t>Brepols</w:t>
      </w:r>
      <w:proofErr w:type="spellEnd"/>
      <w:r w:rsidR="000A2AAF" w:rsidRPr="0050514E">
        <w:rPr>
          <w:rFonts w:cstheme="minorHAnsi"/>
          <w:lang w:val="en-US" w:eastAsia="fr-FR"/>
        </w:rPr>
        <w:t>, 2021</w:t>
      </w:r>
      <w:r w:rsidRPr="0050514E">
        <w:rPr>
          <w:rFonts w:cstheme="minorHAnsi"/>
          <w:lang w:val="en-US" w:eastAsia="fr-FR"/>
        </w:rPr>
        <w:t xml:space="preserve">, and </w:t>
      </w:r>
      <w:r w:rsidR="0055477A" w:rsidRPr="0050514E">
        <w:rPr>
          <w:rFonts w:cstheme="minorHAnsi"/>
          <w:lang w:val="en-US" w:eastAsia="fr-FR"/>
        </w:rPr>
        <w:t>“</w:t>
      </w:r>
      <w:r w:rsidR="00A05237" w:rsidRPr="0050514E">
        <w:rPr>
          <w:rFonts w:cstheme="minorHAnsi"/>
          <w:lang w:val="en-US" w:eastAsia="fr-FR"/>
        </w:rPr>
        <w:t xml:space="preserve">Medicinal Formulas and the Art of Healing: </w:t>
      </w:r>
      <w:proofErr w:type="gramStart"/>
      <w:r w:rsidR="00A05237" w:rsidRPr="0050514E">
        <w:rPr>
          <w:rFonts w:cstheme="minorHAnsi"/>
          <w:lang w:val="en-US" w:eastAsia="fr-FR"/>
        </w:rPr>
        <w:t>the</w:t>
      </w:r>
      <w:proofErr w:type="gramEnd"/>
      <w:r w:rsidR="00A05237" w:rsidRPr="0050514E">
        <w:rPr>
          <w:rFonts w:cstheme="minorHAnsi"/>
          <w:lang w:val="en-US" w:eastAsia="fr-FR"/>
        </w:rPr>
        <w:t xml:space="preserve"> Power of Words. A S</w:t>
      </w:r>
      <w:r w:rsidRPr="0050514E">
        <w:rPr>
          <w:rFonts w:cstheme="minorHAnsi"/>
          <w:lang w:val="en-US" w:eastAsia="fr-FR"/>
        </w:rPr>
        <w:t>tudy of Middle English Extracts from Medical Recipes of MSS O.1.13, R.14.32 and R.14.51</w:t>
      </w:r>
      <w:r w:rsidR="0055477A" w:rsidRPr="0050514E">
        <w:rPr>
          <w:rFonts w:cstheme="minorHAnsi"/>
          <w:lang w:val="en-US" w:eastAsia="fr-FR"/>
        </w:rPr>
        <w:t>”</w:t>
      </w:r>
      <w:r w:rsidR="000A2AAF" w:rsidRPr="0050514E">
        <w:rPr>
          <w:rFonts w:cstheme="minorHAnsi"/>
          <w:lang w:val="en-US" w:eastAsia="fr-FR"/>
        </w:rPr>
        <w:t>,</w:t>
      </w:r>
      <w:r w:rsidR="0055477A" w:rsidRPr="0050514E">
        <w:rPr>
          <w:rFonts w:cstheme="minorHAnsi"/>
          <w:lang w:val="en-US" w:eastAsia="fr-FR"/>
        </w:rPr>
        <w:t xml:space="preserve"> </w:t>
      </w:r>
      <w:r w:rsidRPr="0050514E">
        <w:rPr>
          <w:rFonts w:cstheme="minorHAnsi"/>
          <w:lang w:val="en-US" w:eastAsia="fr-FR"/>
        </w:rPr>
        <w:t xml:space="preserve">in </w:t>
      </w:r>
      <w:r w:rsidRPr="0050514E">
        <w:rPr>
          <w:rFonts w:cstheme="minorHAnsi"/>
          <w:i/>
          <w:lang w:val="en-US" w:eastAsia="fr-FR"/>
        </w:rPr>
        <w:t xml:space="preserve">La </w:t>
      </w:r>
      <w:proofErr w:type="spellStart"/>
      <w:r w:rsidRPr="0050514E">
        <w:rPr>
          <w:rFonts w:cstheme="minorHAnsi"/>
          <w:i/>
          <w:lang w:val="en-US" w:eastAsia="fr-FR"/>
        </w:rPr>
        <w:t>formule</w:t>
      </w:r>
      <w:proofErr w:type="spellEnd"/>
      <w:r w:rsidRPr="0050514E">
        <w:rPr>
          <w:rFonts w:cstheme="minorHAnsi"/>
          <w:i/>
          <w:lang w:val="en-US" w:eastAsia="fr-FR"/>
        </w:rPr>
        <w:t xml:space="preserve"> au </w:t>
      </w:r>
      <w:proofErr w:type="spellStart"/>
      <w:r w:rsidRPr="0050514E">
        <w:rPr>
          <w:rFonts w:cstheme="minorHAnsi"/>
          <w:i/>
          <w:lang w:val="en-US" w:eastAsia="fr-FR"/>
        </w:rPr>
        <w:t>Moyen</w:t>
      </w:r>
      <w:proofErr w:type="spellEnd"/>
      <w:r w:rsidRPr="0050514E">
        <w:rPr>
          <w:rFonts w:cstheme="minorHAnsi"/>
          <w:i/>
          <w:lang w:val="en-US" w:eastAsia="fr-FR"/>
        </w:rPr>
        <w:t xml:space="preserve"> Age IV</w:t>
      </w:r>
      <w:r w:rsidRPr="0050514E">
        <w:rPr>
          <w:rFonts w:cstheme="minorHAnsi"/>
          <w:lang w:val="en-US" w:eastAsia="fr-FR"/>
        </w:rPr>
        <w:t xml:space="preserve"> (Charles Garcia, Elise </w:t>
      </w:r>
      <w:proofErr w:type="spellStart"/>
      <w:r w:rsidRPr="0050514E">
        <w:rPr>
          <w:rFonts w:cstheme="minorHAnsi"/>
          <w:lang w:val="en-US" w:eastAsia="fr-FR"/>
        </w:rPr>
        <w:t>Louvio</w:t>
      </w:r>
      <w:r w:rsidR="000A2AAF" w:rsidRPr="0050514E">
        <w:rPr>
          <w:rFonts w:cstheme="minorHAnsi"/>
          <w:lang w:val="en-US" w:eastAsia="fr-FR"/>
        </w:rPr>
        <w:t>t</w:t>
      </w:r>
      <w:proofErr w:type="spellEnd"/>
      <w:r w:rsidR="000A2AAF" w:rsidRPr="0050514E">
        <w:rPr>
          <w:rFonts w:cstheme="minorHAnsi"/>
          <w:lang w:val="en-US" w:eastAsia="fr-FR"/>
        </w:rPr>
        <w:t>, Stephen Morrison (eds), 2022</w:t>
      </w:r>
      <w:r w:rsidRPr="0050514E">
        <w:rPr>
          <w:rFonts w:cstheme="minorHAnsi"/>
          <w:lang w:val="en-US" w:eastAsia="fr-FR"/>
        </w:rPr>
        <w:t xml:space="preserve">; and </w:t>
      </w:r>
      <w:proofErr w:type="gramStart"/>
      <w:r w:rsidRPr="0050514E">
        <w:rPr>
          <w:rFonts w:cstheme="minorHAnsi"/>
          <w:lang w:val="en-US" w:eastAsia="fr-FR"/>
        </w:rPr>
        <w:t>also</w:t>
      </w:r>
      <w:proofErr w:type="gramEnd"/>
      <w:r w:rsidRPr="0050514E">
        <w:rPr>
          <w:rFonts w:cstheme="minorHAnsi"/>
          <w:lang w:val="en-US" w:eastAsia="fr-FR"/>
        </w:rPr>
        <w:t xml:space="preserve"> by the scientific review </w:t>
      </w:r>
      <w:r w:rsidR="000A2AAF" w:rsidRPr="0050514E">
        <w:rPr>
          <w:rFonts w:cstheme="minorHAnsi"/>
          <w:i/>
          <w:lang w:val="en-US" w:eastAsia="fr-FR"/>
        </w:rPr>
        <w:t>É</w:t>
      </w:r>
      <w:r w:rsidRPr="0050514E">
        <w:rPr>
          <w:rFonts w:cstheme="minorHAnsi"/>
          <w:i/>
          <w:lang w:val="en-US" w:eastAsia="fr-FR"/>
        </w:rPr>
        <w:t xml:space="preserve">tudes </w:t>
      </w:r>
      <w:proofErr w:type="spellStart"/>
      <w:r w:rsidRPr="0050514E">
        <w:rPr>
          <w:rFonts w:cstheme="minorHAnsi"/>
          <w:i/>
          <w:lang w:val="en-US" w:eastAsia="fr-FR"/>
        </w:rPr>
        <w:t>Médiévales</w:t>
      </w:r>
      <w:proofErr w:type="spellEnd"/>
      <w:r w:rsidRPr="0050514E">
        <w:rPr>
          <w:rFonts w:cstheme="minorHAnsi"/>
          <w:i/>
          <w:lang w:val="en-US" w:eastAsia="fr-FR"/>
        </w:rPr>
        <w:t xml:space="preserve"> Anglaises</w:t>
      </w:r>
      <w:r w:rsidRPr="0050514E">
        <w:rPr>
          <w:rFonts w:cstheme="minorHAnsi"/>
          <w:lang w:val="en-US" w:eastAsia="fr-FR"/>
        </w:rPr>
        <w:t xml:space="preserve">, and on line by different academic websites. (See for example: </w:t>
      </w:r>
      <w:hyperlink r:id="rId24" w:history="1">
        <w:r w:rsidRPr="0050514E">
          <w:rPr>
            <w:rFonts w:cstheme="minorHAnsi"/>
            <w:color w:val="0000FF"/>
            <w:u w:val="single"/>
            <w:lang w:val="en-US" w:eastAsia="fr-FR"/>
          </w:rPr>
          <w:t>https://recipes.hypotheses.org/10353</w:t>
        </w:r>
      </w:hyperlink>
      <w:r w:rsidRPr="0050514E">
        <w:rPr>
          <w:rFonts w:cstheme="minorHAnsi"/>
          <w:lang w:val="en-US" w:eastAsia="fr-FR"/>
        </w:rPr>
        <w:t xml:space="preserve">, </w:t>
      </w:r>
      <w:hyperlink r:id="rId25" w:history="1">
        <w:r w:rsidRPr="0050514E">
          <w:rPr>
            <w:rFonts w:cstheme="minorHAnsi"/>
            <w:color w:val="0000FF"/>
            <w:u w:val="single"/>
            <w:lang w:val="en-US" w:eastAsia="fr-FR"/>
          </w:rPr>
          <w:t>https://shs.hal.science/halshs-01272727</w:t>
        </w:r>
      </w:hyperlink>
      <w:r w:rsidRPr="0050514E">
        <w:rPr>
          <w:rFonts w:cstheme="minorHAnsi"/>
          <w:lang w:val="en-US" w:eastAsia="fr-FR"/>
        </w:rPr>
        <w:t xml:space="preserve">, </w:t>
      </w:r>
      <w:hyperlink w:history="1">
        <w:r w:rsidRPr="0050514E">
          <w:rPr>
            <w:rFonts w:cstheme="minorHAnsi"/>
            <w:color w:val="0000FF"/>
            <w:u w:val="single"/>
            <w:lang w:val="en-US" w:eastAsia="fr-FR"/>
          </w:rPr>
          <w:t>https://shs.hal. science/halshs-01112104</w:t>
        </w:r>
      </w:hyperlink>
      <w:r w:rsidRPr="0050514E">
        <w:rPr>
          <w:rFonts w:cstheme="minorHAnsi"/>
          <w:lang w:val="en-US" w:eastAsia="fr-FR"/>
        </w:rPr>
        <w:t>)</w:t>
      </w:r>
      <w:r w:rsidR="0055477A" w:rsidRPr="0050514E">
        <w:rPr>
          <w:rFonts w:cstheme="minorHAnsi"/>
          <w:lang w:val="en-US" w:eastAsia="fr-FR"/>
        </w:rPr>
        <w:t xml:space="preserve">. </w:t>
      </w:r>
      <w:r w:rsidRPr="0050514E">
        <w:rPr>
          <w:rFonts w:cstheme="minorHAnsi"/>
          <w:lang w:val="en-US" w:eastAsia="fr-FR"/>
        </w:rPr>
        <w:t xml:space="preserve">Some of her publications have been recently referred to by the dictionary on line </w:t>
      </w:r>
      <w:r w:rsidRPr="0050514E">
        <w:rPr>
          <w:rFonts w:cstheme="minorHAnsi"/>
          <w:i/>
          <w:lang w:val="en-US" w:eastAsia="fr-FR"/>
        </w:rPr>
        <w:t>Le Robert</w:t>
      </w:r>
      <w:r w:rsidRPr="0050514E">
        <w:rPr>
          <w:rFonts w:cstheme="minorHAnsi"/>
          <w:lang w:val="en-US" w:eastAsia="fr-FR"/>
        </w:rPr>
        <w:t xml:space="preserve">. (See for example: </w:t>
      </w:r>
      <w:hyperlink r:id="rId26" w:history="1">
        <w:r w:rsidRPr="0050514E">
          <w:rPr>
            <w:rFonts w:cstheme="minorHAnsi"/>
            <w:color w:val="0000FF"/>
            <w:u w:val="single"/>
            <w:lang w:val="en-US" w:eastAsia="fr-FR"/>
          </w:rPr>
          <w:t>https ://dictionnaire.lerobert.com/definition/connaissance-medicale</w:t>
        </w:r>
      </w:hyperlink>
      <w:r w:rsidRPr="0050514E">
        <w:rPr>
          <w:rFonts w:cstheme="minorHAnsi"/>
          <w:lang w:val="en-US" w:eastAsia="fr-FR"/>
        </w:rPr>
        <w:t xml:space="preserve">, </w:t>
      </w:r>
      <w:hyperlink r:id="rId27" w:history="1">
        <w:r w:rsidRPr="0050514E">
          <w:rPr>
            <w:rFonts w:cstheme="minorHAnsi"/>
            <w:color w:val="0000FF"/>
            <w:u w:val="single"/>
            <w:lang w:val="en-US" w:eastAsia="fr-FR"/>
          </w:rPr>
          <w:t>https ://dictionnaire.lerobert.com/definition/</w:t>
        </w:r>
        <w:proofErr w:type="spellStart"/>
        <w:r w:rsidRPr="0050514E">
          <w:rPr>
            <w:rFonts w:cstheme="minorHAnsi"/>
            <w:color w:val="0000FF"/>
            <w:u w:val="single"/>
            <w:lang w:val="en-US" w:eastAsia="fr-FR"/>
          </w:rPr>
          <w:t>mandragore</w:t>
        </w:r>
        <w:proofErr w:type="spellEnd"/>
      </w:hyperlink>
      <w:r w:rsidRPr="0050514E">
        <w:rPr>
          <w:rFonts w:cstheme="minorHAnsi"/>
          <w:lang w:val="en-US" w:eastAsia="fr-FR"/>
        </w:rPr>
        <w:t xml:space="preserve">) </w:t>
      </w:r>
    </w:p>
    <w:p w14:paraId="1DABA59E" w14:textId="77777777" w:rsidR="00696F3B" w:rsidRPr="0050514E" w:rsidRDefault="00696F3B" w:rsidP="00B34B46">
      <w:pPr>
        <w:pStyle w:val="Sansinterligne"/>
        <w:jc w:val="both"/>
        <w:rPr>
          <w:rFonts w:cstheme="minorHAnsi"/>
          <w:lang w:val="en-US" w:eastAsia="fr-FR"/>
        </w:rPr>
      </w:pPr>
    </w:p>
    <w:p w14:paraId="0213C372" w14:textId="77777777" w:rsidR="0050514E" w:rsidRDefault="0050514E" w:rsidP="00B34B46">
      <w:pPr>
        <w:spacing w:after="0" w:line="240" w:lineRule="auto"/>
        <w:jc w:val="both"/>
        <w:rPr>
          <w:rStyle w:val="Lienhypertexte"/>
          <w:rFonts w:eastAsia="Calibri" w:cstheme="minorHAnsi"/>
          <w:b/>
          <w:color w:val="auto"/>
          <w:sz w:val="24"/>
          <w:szCs w:val="24"/>
          <w:u w:val="none"/>
        </w:rPr>
      </w:pPr>
      <w:r w:rsidRPr="0050514E">
        <w:rPr>
          <w:rFonts w:eastAsia="Calibri" w:cstheme="minorHAnsi"/>
          <w:b/>
          <w:sz w:val="24"/>
          <w:szCs w:val="24"/>
        </w:rPr>
        <w:t>STEVANOVITCH</w:t>
      </w:r>
      <w:r w:rsidRPr="0050514E">
        <w:rPr>
          <w:rFonts w:eastAsia="Calibri" w:cstheme="minorHAnsi"/>
          <w:b/>
          <w:sz w:val="24"/>
          <w:szCs w:val="24"/>
        </w:rPr>
        <w:t xml:space="preserve"> </w:t>
      </w:r>
      <w:r w:rsidR="000C3EAB" w:rsidRPr="0050514E">
        <w:rPr>
          <w:rFonts w:eastAsia="Calibri" w:cstheme="minorHAnsi"/>
          <w:b/>
          <w:sz w:val="24"/>
          <w:szCs w:val="24"/>
        </w:rPr>
        <w:t xml:space="preserve">Colette, </w:t>
      </w:r>
      <w:r w:rsidR="005279E0" w:rsidRPr="0050514E">
        <w:rPr>
          <w:rFonts w:eastAsia="Calibri" w:cstheme="minorHAnsi"/>
          <w:b/>
          <w:sz w:val="24"/>
          <w:szCs w:val="24"/>
        </w:rPr>
        <w:t>Professeure</w:t>
      </w:r>
      <w:r w:rsidR="000C3EAB" w:rsidRPr="0050514E">
        <w:rPr>
          <w:rFonts w:eastAsia="Calibri" w:cstheme="minorHAnsi"/>
          <w:b/>
          <w:sz w:val="24"/>
          <w:szCs w:val="24"/>
        </w:rPr>
        <w:t>, Université de Lorraine,</w:t>
      </w:r>
      <w:r w:rsidR="005279E0" w:rsidRPr="0050514E">
        <w:rPr>
          <w:rFonts w:eastAsia="Calibri" w:cstheme="minorHAnsi"/>
          <w:b/>
          <w:sz w:val="24"/>
          <w:szCs w:val="24"/>
        </w:rPr>
        <w:t xml:space="preserve"> </w:t>
      </w:r>
      <w:hyperlink r:id="rId28" w:history="1">
        <w:r w:rsidR="005279E0" w:rsidRPr="0050514E">
          <w:rPr>
            <w:rStyle w:val="Lienhypertexte"/>
            <w:rFonts w:eastAsia="Calibri" w:cstheme="minorHAnsi"/>
            <w:sz w:val="24"/>
            <w:szCs w:val="24"/>
          </w:rPr>
          <w:t>colette.stevanovitch@univ-lorraine.fr</w:t>
        </w:r>
      </w:hyperlink>
    </w:p>
    <w:p w14:paraId="056CF5BD" w14:textId="5DBBA0C6" w:rsidR="005279E0" w:rsidRPr="0050514E" w:rsidRDefault="005279E0" w:rsidP="00B34B46">
      <w:pPr>
        <w:spacing w:after="0" w:line="240" w:lineRule="auto"/>
        <w:jc w:val="both"/>
        <w:rPr>
          <w:rFonts w:eastAsia="Calibri" w:cstheme="minorHAnsi"/>
          <w:b/>
          <w:sz w:val="24"/>
          <w:szCs w:val="24"/>
        </w:rPr>
      </w:pPr>
      <w:r w:rsidRPr="0050514E">
        <w:rPr>
          <w:rFonts w:eastAsia="Calibri" w:cstheme="minorHAnsi"/>
          <w:b/>
          <w:sz w:val="24"/>
          <w:szCs w:val="24"/>
        </w:rPr>
        <w:t xml:space="preserve">« Évolution d’un motif au fil de la transmission : le nez du sénéchal dans les chroniques et dans le poème moyen-anglais </w:t>
      </w:r>
      <w:r w:rsidRPr="0050514E">
        <w:rPr>
          <w:rFonts w:eastAsia="Calibri" w:cstheme="minorHAnsi"/>
          <w:b/>
          <w:i/>
          <w:sz w:val="24"/>
          <w:szCs w:val="24"/>
        </w:rPr>
        <w:t>Richard Cœur de Lion</w:t>
      </w:r>
      <w:r w:rsidRPr="0050514E">
        <w:rPr>
          <w:rFonts w:eastAsia="Calibri" w:cstheme="minorHAnsi"/>
          <w:b/>
          <w:sz w:val="24"/>
          <w:szCs w:val="24"/>
        </w:rPr>
        <w:t> »</w:t>
      </w:r>
    </w:p>
    <w:p w14:paraId="0DEB4F9E" w14:textId="77777777" w:rsidR="005279E0" w:rsidRPr="0050514E" w:rsidRDefault="005279E0" w:rsidP="00B34B46">
      <w:pPr>
        <w:spacing w:after="0" w:line="240" w:lineRule="auto"/>
        <w:jc w:val="both"/>
        <w:rPr>
          <w:rFonts w:eastAsia="Calibri" w:cstheme="minorHAnsi"/>
        </w:rPr>
      </w:pPr>
      <w:r w:rsidRPr="0050514E">
        <w:rPr>
          <w:rFonts w:eastAsia="Calibri" w:cstheme="minorHAnsi"/>
        </w:rPr>
        <w:t>Alors que le roi Richard I</w:t>
      </w:r>
      <w:r w:rsidRPr="0050514E">
        <w:rPr>
          <w:rFonts w:eastAsia="Calibri" w:cstheme="minorHAnsi"/>
          <w:vertAlign w:val="superscript"/>
        </w:rPr>
        <w:t>er</w:t>
      </w:r>
      <w:r w:rsidRPr="0050514E">
        <w:rPr>
          <w:rFonts w:eastAsia="Calibri" w:cstheme="minorHAnsi"/>
        </w:rPr>
        <w:t xml:space="preserve"> d’Angleterre fait route vers la Terre Sainte, un naufrage jette sur les côtes de Chypre plusieurs de ses navires, qui sont pillés sur l’ordre de l’empereur de Chypre. Le sénéchal de l’empereur lui conseille d’accéder à la demande de Richard de libérer les naufragés. Furieux, l’empereur lui coupe le nez d’un coup de couteau. Le sénéchal se range alors du côté de Richard et l’aide à vaincre l’empereur. Cet épisode non historique est raconté avec des variantes non seulement dans le poème moyen-anglais </w:t>
      </w:r>
      <w:r w:rsidRPr="0050514E">
        <w:rPr>
          <w:rFonts w:eastAsia="Calibri" w:cstheme="minorHAnsi"/>
          <w:i/>
        </w:rPr>
        <w:t>Richard Cœur de Lion</w:t>
      </w:r>
      <w:r w:rsidRPr="0050514E">
        <w:rPr>
          <w:rFonts w:eastAsia="Calibri" w:cstheme="minorHAnsi"/>
        </w:rPr>
        <w:t>, mais aussi dans un certain nombre de chroniques. Nous en étudierons l’évolution au fil de la transmission.</w:t>
      </w:r>
    </w:p>
    <w:p w14:paraId="175A2B8E" w14:textId="77777777" w:rsidR="005279E0" w:rsidRPr="0050514E" w:rsidRDefault="005279E0" w:rsidP="00B34B46">
      <w:pPr>
        <w:spacing w:after="0" w:line="240" w:lineRule="auto"/>
        <w:jc w:val="both"/>
        <w:rPr>
          <w:rFonts w:eastAsia="Calibri" w:cstheme="minorHAnsi"/>
        </w:rPr>
      </w:pPr>
    </w:p>
    <w:p w14:paraId="1BB0B209" w14:textId="77777777" w:rsidR="0050514E" w:rsidRDefault="0050514E" w:rsidP="00B34B46">
      <w:pPr>
        <w:spacing w:after="0" w:line="240" w:lineRule="auto"/>
        <w:jc w:val="both"/>
        <w:rPr>
          <w:rFonts w:eastAsia="Calibri" w:cstheme="minorHAnsi"/>
          <w:sz w:val="24"/>
          <w:szCs w:val="24"/>
          <w:lang w:val="en-US"/>
        </w:rPr>
      </w:pPr>
      <w:r w:rsidRPr="0050514E">
        <w:rPr>
          <w:rFonts w:eastAsia="Calibri" w:cstheme="minorHAnsi"/>
          <w:b/>
          <w:sz w:val="24"/>
          <w:szCs w:val="24"/>
          <w:lang w:val="en-US"/>
        </w:rPr>
        <w:t>STEVANOVITCH</w:t>
      </w:r>
      <w:r w:rsidRPr="0050514E">
        <w:rPr>
          <w:rFonts w:eastAsia="Calibri" w:cstheme="minorHAnsi"/>
          <w:b/>
          <w:sz w:val="24"/>
          <w:szCs w:val="24"/>
          <w:lang w:val="en-US"/>
        </w:rPr>
        <w:t xml:space="preserve"> </w:t>
      </w:r>
      <w:r w:rsidR="005279E0" w:rsidRPr="0050514E">
        <w:rPr>
          <w:rFonts w:eastAsia="Calibri" w:cstheme="minorHAnsi"/>
          <w:b/>
          <w:sz w:val="24"/>
          <w:szCs w:val="24"/>
          <w:lang w:val="en-US"/>
        </w:rPr>
        <w:t>Colette</w:t>
      </w:r>
      <w:r w:rsidR="000C3EAB" w:rsidRPr="0050514E">
        <w:rPr>
          <w:rFonts w:eastAsia="Calibri" w:cstheme="minorHAnsi"/>
          <w:b/>
          <w:sz w:val="24"/>
          <w:szCs w:val="24"/>
          <w:lang w:val="en-US"/>
        </w:rPr>
        <w:t xml:space="preserve">, </w:t>
      </w:r>
      <w:r w:rsidR="005279E0" w:rsidRPr="0050514E">
        <w:rPr>
          <w:rFonts w:eastAsia="Calibri" w:cstheme="minorHAnsi"/>
          <w:b/>
          <w:sz w:val="24"/>
          <w:szCs w:val="24"/>
          <w:lang w:val="en-US"/>
        </w:rPr>
        <w:t>Professo</w:t>
      </w:r>
      <w:r w:rsidR="000C3EAB" w:rsidRPr="0050514E">
        <w:rPr>
          <w:rFonts w:eastAsia="Calibri" w:cstheme="minorHAnsi"/>
          <w:b/>
          <w:sz w:val="24"/>
          <w:szCs w:val="24"/>
          <w:lang w:val="en-US"/>
        </w:rPr>
        <w:t>r, Université de Lorraine,</w:t>
      </w:r>
      <w:r w:rsidR="005279E0" w:rsidRPr="0050514E">
        <w:rPr>
          <w:rFonts w:eastAsia="Calibri" w:cstheme="minorHAnsi"/>
          <w:b/>
          <w:sz w:val="24"/>
          <w:szCs w:val="24"/>
          <w:lang w:val="en-US"/>
        </w:rPr>
        <w:t xml:space="preserve"> </w:t>
      </w:r>
      <w:hyperlink r:id="rId29" w:history="1">
        <w:r w:rsidR="005279E0" w:rsidRPr="0050514E">
          <w:rPr>
            <w:rStyle w:val="Lienhypertexte"/>
            <w:rFonts w:eastAsia="Calibri" w:cstheme="minorHAnsi"/>
            <w:sz w:val="24"/>
            <w:szCs w:val="24"/>
            <w:lang w:val="en-US"/>
          </w:rPr>
          <w:t>colette.stevanovitch@univ-lorraine.fr</w:t>
        </w:r>
      </w:hyperlink>
    </w:p>
    <w:p w14:paraId="7F453D32" w14:textId="3BEA0438" w:rsidR="005279E0" w:rsidRPr="0050514E" w:rsidRDefault="005279E0" w:rsidP="00B34B46">
      <w:pPr>
        <w:spacing w:after="0" w:line="240" w:lineRule="auto"/>
        <w:jc w:val="both"/>
        <w:rPr>
          <w:rFonts w:eastAsia="Calibri" w:cstheme="minorHAnsi"/>
          <w:b/>
          <w:sz w:val="24"/>
          <w:szCs w:val="24"/>
          <w:lang w:val="en-US"/>
        </w:rPr>
      </w:pPr>
      <w:r w:rsidRPr="0050514E">
        <w:rPr>
          <w:rFonts w:eastAsia="Calibri" w:cstheme="minorHAnsi"/>
          <w:b/>
          <w:sz w:val="24"/>
          <w:szCs w:val="24"/>
          <w:lang w:val="en-US"/>
        </w:rPr>
        <w:t>« Evolution of a motif through transmission: the seneschal</w:t>
      </w:r>
      <w:r w:rsidR="0055477A" w:rsidRPr="0050514E">
        <w:rPr>
          <w:rFonts w:eastAsia="Calibri" w:cstheme="minorHAnsi"/>
          <w:b/>
          <w:sz w:val="24"/>
          <w:szCs w:val="24"/>
          <w:lang w:val="en-US"/>
        </w:rPr>
        <w:t>’</w:t>
      </w:r>
      <w:r w:rsidRPr="0050514E">
        <w:rPr>
          <w:rFonts w:eastAsia="Calibri" w:cstheme="minorHAnsi"/>
          <w:b/>
          <w:sz w:val="24"/>
          <w:szCs w:val="24"/>
          <w:lang w:val="en-US"/>
        </w:rPr>
        <w:t xml:space="preserve">s nose in the chronicles and in the Middle English poem </w:t>
      </w:r>
      <w:r w:rsidRPr="0050514E">
        <w:rPr>
          <w:rFonts w:eastAsia="Calibri" w:cstheme="minorHAnsi"/>
          <w:b/>
          <w:i/>
          <w:sz w:val="24"/>
          <w:szCs w:val="24"/>
          <w:lang w:val="en-US"/>
        </w:rPr>
        <w:t>Richard Coeur de Lion</w:t>
      </w:r>
      <w:r w:rsidR="0055477A" w:rsidRPr="0050514E">
        <w:rPr>
          <w:rFonts w:eastAsia="Calibri" w:cstheme="minorHAnsi"/>
          <w:b/>
          <w:i/>
          <w:sz w:val="24"/>
          <w:szCs w:val="24"/>
          <w:lang w:val="en-US"/>
        </w:rPr>
        <w:t> </w:t>
      </w:r>
      <w:r w:rsidRPr="0050514E">
        <w:rPr>
          <w:rFonts w:eastAsia="Calibri" w:cstheme="minorHAnsi"/>
          <w:b/>
          <w:sz w:val="24"/>
          <w:szCs w:val="24"/>
          <w:lang w:val="en-US"/>
        </w:rPr>
        <w:t>»</w:t>
      </w:r>
    </w:p>
    <w:p w14:paraId="5654E405" w14:textId="77777777" w:rsidR="005279E0" w:rsidRPr="0050514E" w:rsidRDefault="005279E0" w:rsidP="00B34B46">
      <w:pPr>
        <w:pStyle w:val="Sansinterligne"/>
        <w:jc w:val="both"/>
        <w:rPr>
          <w:rFonts w:cstheme="minorHAnsi"/>
          <w:lang w:val="en-GB"/>
        </w:rPr>
      </w:pPr>
      <w:r w:rsidRPr="0050514E">
        <w:rPr>
          <w:rFonts w:cstheme="minorHAnsi"/>
          <w:lang w:val="en-GB"/>
        </w:rPr>
        <w:t>As King Richard I of England is sailing to the Holy Land, a shipwreck throws several of his ships onto the shores of Cyprus. The shipwrecked ships are pillaged on the orders of the emperor of Cyprus. The emperor's seneschal advises his master to grant King Richard's request to free the shipwrecked men. Furious, the emperor cut</w:t>
      </w:r>
      <w:r w:rsidR="002E3862" w:rsidRPr="0050514E">
        <w:rPr>
          <w:rFonts w:cstheme="minorHAnsi"/>
          <w:lang w:val="en-GB"/>
        </w:rPr>
        <w:t>s</w:t>
      </w:r>
      <w:r w:rsidRPr="0050514E">
        <w:rPr>
          <w:rFonts w:cstheme="minorHAnsi"/>
          <w:lang w:val="en-GB"/>
        </w:rPr>
        <w:t xml:space="preserve"> off the seneschal’s nose with a knife. The seneschal then sides with Richard and helps him to defeat the emperor. This non-historical episode is recounted with variations not only in the Middle English poem </w:t>
      </w:r>
      <w:r w:rsidRPr="0050514E">
        <w:rPr>
          <w:rFonts w:cstheme="minorHAnsi"/>
          <w:i/>
          <w:lang w:val="en-GB"/>
        </w:rPr>
        <w:t>Richard Coeur de Lion</w:t>
      </w:r>
      <w:r w:rsidRPr="0050514E">
        <w:rPr>
          <w:rFonts w:cstheme="minorHAnsi"/>
          <w:lang w:val="en-GB"/>
        </w:rPr>
        <w:t>, but also in a number of chronicles. We will study the evolution of this story as it is transmitted from text to text.</w:t>
      </w:r>
    </w:p>
    <w:p w14:paraId="11BC8A0E" w14:textId="77777777" w:rsidR="005279E0" w:rsidRPr="0050514E" w:rsidRDefault="005279E0" w:rsidP="00B34B46">
      <w:pPr>
        <w:pStyle w:val="Sansinterligne"/>
        <w:jc w:val="both"/>
        <w:rPr>
          <w:rFonts w:cstheme="minorHAnsi"/>
          <w:lang w:val="en-GB"/>
        </w:rPr>
      </w:pPr>
    </w:p>
    <w:p w14:paraId="090906B1" w14:textId="65EA7F92" w:rsidR="005279E0" w:rsidRPr="0050514E" w:rsidRDefault="005279E0" w:rsidP="00B34B46">
      <w:pPr>
        <w:spacing w:after="0" w:line="240" w:lineRule="auto"/>
        <w:jc w:val="both"/>
        <w:rPr>
          <w:rFonts w:eastAsia="Calibri" w:cstheme="minorHAnsi"/>
          <w:b/>
          <w:bCs/>
        </w:rPr>
      </w:pPr>
      <w:r w:rsidRPr="0050514E">
        <w:rPr>
          <w:rFonts w:eastAsia="Calibri" w:cstheme="minorHAnsi"/>
          <w:b/>
          <w:bCs/>
        </w:rPr>
        <w:lastRenderedPageBreak/>
        <w:t>Bi</w:t>
      </w:r>
      <w:r w:rsidR="0050514E">
        <w:rPr>
          <w:rFonts w:eastAsia="Calibri" w:cstheme="minorHAnsi"/>
          <w:b/>
          <w:bCs/>
        </w:rPr>
        <w:t>obiblio</w:t>
      </w:r>
      <w:r w:rsidRPr="0050514E">
        <w:rPr>
          <w:rFonts w:eastAsia="Calibri" w:cstheme="minorHAnsi"/>
          <w:b/>
          <w:bCs/>
        </w:rPr>
        <w:t>graphie</w:t>
      </w:r>
    </w:p>
    <w:p w14:paraId="07F95CBC" w14:textId="1A206B6F" w:rsidR="005279E0" w:rsidRPr="0050514E" w:rsidRDefault="005279E0" w:rsidP="00B34B46">
      <w:pPr>
        <w:spacing w:after="0" w:line="240" w:lineRule="auto"/>
        <w:jc w:val="both"/>
        <w:rPr>
          <w:rFonts w:eastAsia="Calibri" w:cstheme="minorHAnsi"/>
          <w:bCs/>
        </w:rPr>
      </w:pPr>
      <w:r w:rsidRPr="0050514E">
        <w:rPr>
          <w:rFonts w:eastAsia="Calibri" w:cstheme="minorHAnsi"/>
          <w:bCs/>
        </w:rPr>
        <w:t xml:space="preserve">Colette </w:t>
      </w:r>
      <w:proofErr w:type="spellStart"/>
      <w:r w:rsidRPr="0050514E">
        <w:rPr>
          <w:rFonts w:eastAsia="Calibri" w:cstheme="minorHAnsi"/>
          <w:bCs/>
        </w:rPr>
        <w:t>Stévanovitch</w:t>
      </w:r>
      <w:proofErr w:type="spellEnd"/>
      <w:r w:rsidRPr="0050514E">
        <w:rPr>
          <w:rFonts w:eastAsia="Calibri" w:cstheme="minorHAnsi"/>
          <w:bCs/>
        </w:rPr>
        <w:t xml:space="preserve"> est professeure à l’Université de Lorraine. Sa recherche porte sur la poésie vieil-anglaise et moyen-anglaise. Sa dernière publication en date est </w:t>
      </w:r>
      <w:r w:rsidRPr="0050514E">
        <w:rPr>
          <w:rFonts w:eastAsia="Calibri" w:cstheme="minorHAnsi"/>
          <w:bCs/>
          <w:i/>
        </w:rPr>
        <w:t>Richard Cœur de Lion, poème moyen-anglais</w:t>
      </w:r>
      <w:r w:rsidRPr="0050514E">
        <w:rPr>
          <w:rFonts w:eastAsia="Calibri" w:cstheme="minorHAnsi"/>
          <w:bCs/>
        </w:rPr>
        <w:t xml:space="preserve">, </w:t>
      </w:r>
      <w:proofErr w:type="spellStart"/>
      <w:r w:rsidRPr="0050514E">
        <w:rPr>
          <w:rFonts w:eastAsia="Calibri" w:cstheme="minorHAnsi"/>
          <w:bCs/>
        </w:rPr>
        <w:t>dir</w:t>
      </w:r>
      <w:proofErr w:type="spellEnd"/>
      <w:r w:rsidRPr="0050514E">
        <w:rPr>
          <w:rFonts w:eastAsia="Calibri" w:cstheme="minorHAnsi"/>
          <w:bCs/>
        </w:rPr>
        <w:t xml:space="preserve">. Colette </w:t>
      </w:r>
      <w:proofErr w:type="spellStart"/>
      <w:r w:rsidRPr="0050514E">
        <w:rPr>
          <w:rFonts w:eastAsia="Calibri" w:cstheme="minorHAnsi"/>
          <w:bCs/>
        </w:rPr>
        <w:t>Stévanovitch</w:t>
      </w:r>
      <w:proofErr w:type="spellEnd"/>
      <w:r w:rsidRPr="0050514E">
        <w:rPr>
          <w:rFonts w:eastAsia="Calibri" w:cstheme="minorHAnsi"/>
          <w:bCs/>
        </w:rPr>
        <w:t xml:space="preserve">, avec la participation d’Anne Mathieu. Traductions de Jean-Paul </w:t>
      </w:r>
      <w:proofErr w:type="spellStart"/>
      <w:r w:rsidRPr="0050514E">
        <w:rPr>
          <w:rFonts w:eastAsia="Calibri" w:cstheme="minorHAnsi"/>
          <w:bCs/>
        </w:rPr>
        <w:t>Débax</w:t>
      </w:r>
      <w:proofErr w:type="spellEnd"/>
      <w:r w:rsidRPr="0050514E">
        <w:rPr>
          <w:rFonts w:eastAsia="Calibri" w:cstheme="minorHAnsi"/>
          <w:bCs/>
        </w:rPr>
        <w:t>, Philippe Mahoux-</w:t>
      </w:r>
      <w:proofErr w:type="spellStart"/>
      <w:r w:rsidRPr="0050514E">
        <w:rPr>
          <w:rFonts w:eastAsia="Calibri" w:cstheme="minorHAnsi"/>
          <w:bCs/>
        </w:rPr>
        <w:t>Pauzin</w:t>
      </w:r>
      <w:proofErr w:type="spellEnd"/>
      <w:r w:rsidRPr="0050514E">
        <w:rPr>
          <w:rFonts w:eastAsia="Calibri" w:cstheme="minorHAnsi"/>
          <w:bCs/>
        </w:rPr>
        <w:t xml:space="preserve">, Anne Mathieu, Marthe Mensah, Colette </w:t>
      </w:r>
      <w:proofErr w:type="spellStart"/>
      <w:r w:rsidRPr="0050514E">
        <w:rPr>
          <w:rFonts w:eastAsia="Calibri" w:cstheme="minorHAnsi"/>
          <w:bCs/>
        </w:rPr>
        <w:t>Stévanovitch</w:t>
      </w:r>
      <w:proofErr w:type="spellEnd"/>
      <w:r w:rsidRPr="0050514E">
        <w:rPr>
          <w:rFonts w:eastAsia="Calibri" w:cstheme="minorHAnsi"/>
          <w:bCs/>
        </w:rPr>
        <w:t xml:space="preserve">, Claire Vial, Martine Yvernault. Turnhout, </w:t>
      </w:r>
      <w:proofErr w:type="spellStart"/>
      <w:r w:rsidRPr="0050514E">
        <w:rPr>
          <w:rFonts w:eastAsia="Calibri" w:cstheme="minorHAnsi"/>
          <w:bCs/>
        </w:rPr>
        <w:t>Brepols</w:t>
      </w:r>
      <w:proofErr w:type="spellEnd"/>
      <w:r w:rsidRPr="0050514E">
        <w:rPr>
          <w:rFonts w:eastAsia="Calibri" w:cstheme="minorHAnsi"/>
          <w:bCs/>
        </w:rPr>
        <w:t>, 2022. 856</w:t>
      </w:r>
      <w:r w:rsidR="0055477A" w:rsidRPr="0050514E">
        <w:rPr>
          <w:rFonts w:eastAsia="Calibri" w:cstheme="minorHAnsi"/>
          <w:bCs/>
        </w:rPr>
        <w:t> </w:t>
      </w:r>
      <w:r w:rsidRPr="0050514E">
        <w:rPr>
          <w:rFonts w:eastAsia="Calibri" w:cstheme="minorHAnsi"/>
          <w:bCs/>
        </w:rPr>
        <w:t>p.</w:t>
      </w:r>
    </w:p>
    <w:p w14:paraId="046745B5" w14:textId="77777777" w:rsidR="004478CC" w:rsidRPr="0050514E" w:rsidRDefault="004478CC" w:rsidP="00B34B46">
      <w:pPr>
        <w:spacing w:after="0" w:line="240" w:lineRule="auto"/>
        <w:jc w:val="both"/>
        <w:rPr>
          <w:rFonts w:eastAsia="Calibri" w:cstheme="minorHAnsi"/>
          <w:bCs/>
        </w:rPr>
      </w:pPr>
    </w:p>
    <w:p w14:paraId="517A6571" w14:textId="77777777" w:rsidR="0050514E" w:rsidRPr="0050514E" w:rsidRDefault="0050514E" w:rsidP="00B34B46">
      <w:pPr>
        <w:spacing w:after="0" w:line="240" w:lineRule="auto"/>
        <w:jc w:val="both"/>
        <w:rPr>
          <w:rStyle w:val="Lienhypertexte"/>
          <w:rFonts w:eastAsia="Times New Roman" w:cstheme="minorHAnsi"/>
          <w:sz w:val="24"/>
          <w:szCs w:val="24"/>
          <w:lang w:eastAsia="fr-FR"/>
        </w:rPr>
      </w:pPr>
      <w:r w:rsidRPr="0050514E">
        <w:rPr>
          <w:rFonts w:eastAsia="Times New Roman" w:cstheme="minorHAnsi"/>
          <w:b/>
          <w:sz w:val="24"/>
          <w:szCs w:val="24"/>
          <w:lang w:eastAsia="fr-FR"/>
        </w:rPr>
        <w:t>TIXIER</w:t>
      </w:r>
      <w:r w:rsidRPr="0050514E">
        <w:rPr>
          <w:rFonts w:eastAsia="Times New Roman" w:cstheme="minorHAnsi"/>
          <w:b/>
          <w:sz w:val="24"/>
          <w:szCs w:val="24"/>
          <w:lang w:eastAsia="fr-FR"/>
        </w:rPr>
        <w:t xml:space="preserve"> </w:t>
      </w:r>
      <w:r w:rsidR="004478CC" w:rsidRPr="0050514E">
        <w:rPr>
          <w:rFonts w:eastAsia="Times New Roman" w:cstheme="minorHAnsi"/>
          <w:b/>
          <w:sz w:val="24"/>
          <w:szCs w:val="24"/>
          <w:lang w:eastAsia="fr-FR"/>
        </w:rPr>
        <w:t xml:space="preserve">René, Professeur Émérite, Université Toulouse I – Capitole, </w:t>
      </w:r>
      <w:hyperlink r:id="rId30" w:history="1">
        <w:r w:rsidR="004478CC" w:rsidRPr="0050514E">
          <w:rPr>
            <w:rStyle w:val="Lienhypertexte"/>
            <w:rFonts w:eastAsia="Times New Roman" w:cstheme="minorHAnsi"/>
            <w:sz w:val="24"/>
            <w:szCs w:val="24"/>
            <w:lang w:eastAsia="fr-FR"/>
          </w:rPr>
          <w:t>rene.tixier@gmail.com</w:t>
        </w:r>
      </w:hyperlink>
    </w:p>
    <w:p w14:paraId="5071060B" w14:textId="27FA8984" w:rsidR="004478CC" w:rsidRPr="0050514E" w:rsidRDefault="004478CC" w:rsidP="00B34B46">
      <w:pPr>
        <w:spacing w:after="0" w:line="240" w:lineRule="auto"/>
        <w:jc w:val="both"/>
        <w:rPr>
          <w:rFonts w:eastAsia="Times New Roman" w:cstheme="minorHAnsi"/>
          <w:b/>
          <w:iCs/>
          <w:sz w:val="24"/>
          <w:szCs w:val="24"/>
          <w:lang w:eastAsia="fr-FR"/>
        </w:rPr>
      </w:pPr>
      <w:r w:rsidRPr="0050514E">
        <w:rPr>
          <w:rFonts w:eastAsia="Times New Roman" w:cstheme="minorHAnsi"/>
          <w:b/>
          <w:sz w:val="24"/>
          <w:szCs w:val="24"/>
          <w:lang w:eastAsia="fr-FR"/>
        </w:rPr>
        <w:t>« La transmission d’un enseignement mystique : l’itinéraire de</w:t>
      </w:r>
      <w:r w:rsidRPr="0050514E">
        <w:rPr>
          <w:rFonts w:eastAsia="Times New Roman" w:cstheme="minorHAnsi"/>
          <w:b/>
          <w:i/>
          <w:iCs/>
          <w:sz w:val="24"/>
          <w:szCs w:val="24"/>
          <w:lang w:eastAsia="fr-FR"/>
        </w:rPr>
        <w:t xml:space="preserve"> The Cloud of </w:t>
      </w:r>
      <w:proofErr w:type="spellStart"/>
      <w:r w:rsidRPr="0050514E">
        <w:rPr>
          <w:rFonts w:eastAsia="Times New Roman" w:cstheme="minorHAnsi"/>
          <w:b/>
          <w:i/>
          <w:iCs/>
          <w:sz w:val="24"/>
          <w:szCs w:val="24"/>
          <w:lang w:eastAsia="fr-FR"/>
        </w:rPr>
        <w:t>Unknowing</w:t>
      </w:r>
      <w:proofErr w:type="spellEnd"/>
      <w:r w:rsidRPr="0050514E">
        <w:rPr>
          <w:rFonts w:eastAsia="Times New Roman" w:cstheme="minorHAnsi"/>
          <w:b/>
          <w:iCs/>
          <w:sz w:val="24"/>
          <w:szCs w:val="24"/>
          <w:lang w:eastAsia="fr-FR"/>
        </w:rPr>
        <w:t> »</w:t>
      </w:r>
    </w:p>
    <w:p w14:paraId="6FD5C7E0" w14:textId="77777777" w:rsidR="004478CC" w:rsidRPr="0050514E" w:rsidRDefault="004478CC" w:rsidP="00B34B46">
      <w:pPr>
        <w:pStyle w:val="Sansinterligne"/>
        <w:jc w:val="both"/>
        <w:rPr>
          <w:rFonts w:cstheme="minorHAnsi"/>
          <w:lang w:eastAsia="fr-FR"/>
        </w:rPr>
      </w:pPr>
      <w:r w:rsidRPr="0050514E">
        <w:rPr>
          <w:rFonts w:cstheme="minorHAnsi"/>
          <w:lang w:eastAsia="fr-FR"/>
        </w:rPr>
        <w:t xml:space="preserve">Le corpus de </w:t>
      </w:r>
      <w:r w:rsidRPr="0050514E">
        <w:rPr>
          <w:rFonts w:cstheme="minorHAnsi"/>
          <w:i/>
          <w:iCs/>
          <w:lang w:eastAsia="fr-FR"/>
        </w:rPr>
        <w:t xml:space="preserve">The Cloud of </w:t>
      </w:r>
      <w:proofErr w:type="spellStart"/>
      <w:r w:rsidRPr="0050514E">
        <w:rPr>
          <w:rFonts w:cstheme="minorHAnsi"/>
          <w:i/>
          <w:iCs/>
          <w:lang w:eastAsia="fr-FR"/>
        </w:rPr>
        <w:t>Unknowing</w:t>
      </w:r>
      <w:proofErr w:type="spellEnd"/>
      <w:r w:rsidR="00D536E3" w:rsidRPr="0050514E">
        <w:rPr>
          <w:rFonts w:cstheme="minorHAnsi"/>
          <w:lang w:eastAsia="fr-FR"/>
        </w:rPr>
        <w:t xml:space="preserve"> (fin XIV</w:t>
      </w:r>
      <w:r w:rsidR="00D536E3" w:rsidRPr="0050514E">
        <w:rPr>
          <w:rFonts w:cstheme="minorHAnsi"/>
          <w:vertAlign w:val="superscript"/>
          <w:lang w:eastAsia="fr-FR"/>
        </w:rPr>
        <w:t>e</w:t>
      </w:r>
      <w:r w:rsidR="00D536E3" w:rsidRPr="0050514E">
        <w:rPr>
          <w:rFonts w:cstheme="minorHAnsi"/>
          <w:lang w:eastAsia="fr-FR"/>
        </w:rPr>
        <w:t xml:space="preserve"> siècle</w:t>
      </w:r>
      <w:r w:rsidRPr="0050514E">
        <w:rPr>
          <w:rFonts w:cstheme="minorHAnsi"/>
          <w:lang w:eastAsia="fr-FR"/>
        </w:rPr>
        <w:t>) est un ensemble de textes ascétiques et mystiques à l’unité thématique très forte. Porteur d’une exigence de dépouillement intérieur extrême, il présente une</w:t>
      </w:r>
      <w:r w:rsidR="00D536E3" w:rsidRPr="0050514E">
        <w:rPr>
          <w:rFonts w:cstheme="minorHAnsi"/>
          <w:lang w:eastAsia="fr-FR"/>
        </w:rPr>
        <w:t xml:space="preserve"> méthode de contemplation dite « unitive »</w:t>
      </w:r>
      <w:r w:rsidRPr="0050514E">
        <w:rPr>
          <w:rFonts w:cstheme="minorHAnsi"/>
          <w:lang w:eastAsia="fr-FR"/>
        </w:rPr>
        <w:t xml:space="preserve"> dans laquelle l’union de l’âme à Dieu s’opère au cours d’une laborieuse progression d’amour aveugle et nu. Hérité de Grégoire de </w:t>
      </w:r>
      <w:proofErr w:type="spellStart"/>
      <w:r w:rsidRPr="0050514E">
        <w:rPr>
          <w:rFonts w:cstheme="minorHAnsi"/>
          <w:lang w:eastAsia="fr-FR"/>
        </w:rPr>
        <w:t>Nysse</w:t>
      </w:r>
      <w:proofErr w:type="spellEnd"/>
      <w:r w:rsidR="00D536E3" w:rsidRPr="0050514E">
        <w:rPr>
          <w:rFonts w:cstheme="minorHAnsi"/>
          <w:lang w:eastAsia="fr-FR"/>
        </w:rPr>
        <w:t xml:space="preserve"> (IV</w:t>
      </w:r>
      <w:r w:rsidR="00D536E3" w:rsidRPr="0050514E">
        <w:rPr>
          <w:rFonts w:cstheme="minorHAnsi"/>
          <w:vertAlign w:val="superscript"/>
          <w:lang w:eastAsia="fr-FR"/>
        </w:rPr>
        <w:t>e</w:t>
      </w:r>
      <w:r w:rsidR="00D536E3" w:rsidRPr="0050514E">
        <w:rPr>
          <w:rFonts w:cstheme="minorHAnsi"/>
          <w:lang w:eastAsia="fr-FR"/>
        </w:rPr>
        <w:t xml:space="preserve"> siècle</w:t>
      </w:r>
      <w:r w:rsidRPr="0050514E">
        <w:rPr>
          <w:rFonts w:cstheme="minorHAnsi"/>
          <w:lang w:eastAsia="fr-FR"/>
        </w:rPr>
        <w:t xml:space="preserve">), et </w:t>
      </w:r>
      <w:r w:rsidR="00D536E3" w:rsidRPr="0050514E">
        <w:rPr>
          <w:rFonts w:cstheme="minorHAnsi"/>
          <w:lang w:eastAsia="fr-FR"/>
        </w:rPr>
        <w:t>développé par le Pseudo-Denys (VI</w:t>
      </w:r>
      <w:r w:rsidR="00D536E3" w:rsidRPr="0050514E">
        <w:rPr>
          <w:rFonts w:cstheme="minorHAnsi"/>
          <w:vertAlign w:val="superscript"/>
          <w:lang w:eastAsia="fr-FR"/>
        </w:rPr>
        <w:t xml:space="preserve">e </w:t>
      </w:r>
      <w:r w:rsidR="00D536E3" w:rsidRPr="0050514E">
        <w:rPr>
          <w:rFonts w:cstheme="minorHAnsi"/>
          <w:lang w:eastAsia="fr-FR"/>
        </w:rPr>
        <w:t>siècle</w:t>
      </w:r>
      <w:r w:rsidR="00800B09" w:rsidRPr="0050514E">
        <w:rPr>
          <w:rFonts w:cstheme="minorHAnsi"/>
          <w:lang w:eastAsia="fr-FR"/>
        </w:rPr>
        <w:t>), ce courant de « contemplation obscure »</w:t>
      </w:r>
      <w:r w:rsidRPr="0050514E">
        <w:rPr>
          <w:rFonts w:cstheme="minorHAnsi"/>
          <w:lang w:eastAsia="fr-FR"/>
        </w:rPr>
        <w:t xml:space="preserve"> s’est ensuite diffusé en occident par les traductions latines de Scot </w:t>
      </w:r>
      <w:proofErr w:type="spellStart"/>
      <w:r w:rsidRPr="0050514E">
        <w:rPr>
          <w:rFonts w:cstheme="minorHAnsi"/>
          <w:lang w:eastAsia="fr-FR"/>
        </w:rPr>
        <w:t>Erigène</w:t>
      </w:r>
      <w:proofErr w:type="spellEnd"/>
      <w:r w:rsidRPr="0050514E">
        <w:rPr>
          <w:rFonts w:cstheme="minorHAnsi"/>
          <w:lang w:eastAsia="fr-FR"/>
        </w:rPr>
        <w:t xml:space="preserve"> (</w:t>
      </w:r>
      <w:r w:rsidR="00800B09" w:rsidRPr="0050514E">
        <w:rPr>
          <w:rFonts w:cstheme="minorHAnsi"/>
          <w:lang w:eastAsia="fr-FR"/>
        </w:rPr>
        <w:t>IX</w:t>
      </w:r>
      <w:r w:rsidR="00800B09" w:rsidRPr="0050514E">
        <w:rPr>
          <w:rFonts w:cstheme="minorHAnsi"/>
          <w:vertAlign w:val="superscript"/>
          <w:lang w:eastAsia="fr-FR"/>
        </w:rPr>
        <w:t xml:space="preserve">e </w:t>
      </w:r>
      <w:r w:rsidR="00800B09" w:rsidRPr="0050514E">
        <w:rPr>
          <w:rFonts w:cstheme="minorHAnsi"/>
          <w:lang w:eastAsia="fr-FR"/>
        </w:rPr>
        <w:t>siècle</w:t>
      </w:r>
      <w:r w:rsidRPr="0050514E">
        <w:rPr>
          <w:rFonts w:cstheme="minorHAnsi"/>
          <w:lang w:eastAsia="fr-FR"/>
        </w:rPr>
        <w:t>) et Jean Sarrazin (</w:t>
      </w:r>
      <w:r w:rsidR="00800B09" w:rsidRPr="0050514E">
        <w:rPr>
          <w:rFonts w:cstheme="minorHAnsi"/>
          <w:lang w:eastAsia="fr-FR"/>
        </w:rPr>
        <w:t>XII</w:t>
      </w:r>
      <w:r w:rsidR="00800B09" w:rsidRPr="0050514E">
        <w:rPr>
          <w:rFonts w:cstheme="minorHAnsi"/>
          <w:vertAlign w:val="superscript"/>
          <w:lang w:eastAsia="fr-FR"/>
        </w:rPr>
        <w:t xml:space="preserve">e </w:t>
      </w:r>
      <w:r w:rsidR="00800B09" w:rsidRPr="0050514E">
        <w:rPr>
          <w:rFonts w:cstheme="minorHAnsi"/>
          <w:lang w:eastAsia="fr-FR"/>
        </w:rPr>
        <w:t>siècle</w:t>
      </w:r>
      <w:r w:rsidRPr="0050514E">
        <w:rPr>
          <w:rFonts w:cstheme="minorHAnsi"/>
          <w:lang w:eastAsia="fr-FR"/>
        </w:rPr>
        <w:t xml:space="preserve">), s’enrichissant ensuite d’une dimension affective avec les commentateurs et théologiens des </w:t>
      </w:r>
      <w:r w:rsidR="0067175E" w:rsidRPr="0050514E">
        <w:rPr>
          <w:rFonts w:cstheme="minorHAnsi"/>
          <w:lang w:eastAsia="fr-FR"/>
        </w:rPr>
        <w:t>XII</w:t>
      </w:r>
      <w:r w:rsidR="0067175E" w:rsidRPr="0050514E">
        <w:rPr>
          <w:rFonts w:cstheme="minorHAnsi"/>
          <w:vertAlign w:val="superscript"/>
          <w:lang w:eastAsia="fr-FR"/>
        </w:rPr>
        <w:t>e</w:t>
      </w:r>
      <w:r w:rsidR="0067175E" w:rsidRPr="0050514E">
        <w:rPr>
          <w:rFonts w:cstheme="minorHAnsi"/>
          <w:lang w:eastAsia="fr-FR"/>
        </w:rPr>
        <w:t xml:space="preserve"> et XIII</w:t>
      </w:r>
      <w:r w:rsidR="0067175E" w:rsidRPr="0050514E">
        <w:rPr>
          <w:rFonts w:cstheme="minorHAnsi"/>
          <w:vertAlign w:val="superscript"/>
          <w:lang w:eastAsia="fr-FR"/>
        </w:rPr>
        <w:t>e</w:t>
      </w:r>
      <w:r w:rsidR="0067175E" w:rsidRPr="0050514E">
        <w:rPr>
          <w:rFonts w:cstheme="minorHAnsi"/>
          <w:lang w:eastAsia="fr-FR"/>
        </w:rPr>
        <w:t xml:space="preserve"> </w:t>
      </w:r>
      <w:r w:rsidRPr="0050514E">
        <w:rPr>
          <w:rFonts w:cstheme="minorHAnsi"/>
          <w:lang w:eastAsia="fr-FR"/>
        </w:rPr>
        <w:t xml:space="preserve">siècles. Au </w:t>
      </w:r>
      <w:r w:rsidR="0067175E" w:rsidRPr="0050514E">
        <w:rPr>
          <w:rFonts w:cstheme="minorHAnsi"/>
          <w:lang w:eastAsia="fr-FR"/>
        </w:rPr>
        <w:t>XV</w:t>
      </w:r>
      <w:r w:rsidR="0067175E" w:rsidRPr="0050514E">
        <w:rPr>
          <w:rFonts w:cstheme="minorHAnsi"/>
          <w:vertAlign w:val="superscript"/>
          <w:lang w:eastAsia="fr-FR"/>
        </w:rPr>
        <w:t>e</w:t>
      </w:r>
      <w:r w:rsidR="0067175E" w:rsidRPr="0050514E">
        <w:rPr>
          <w:rFonts w:cstheme="minorHAnsi"/>
          <w:lang w:eastAsia="fr-FR"/>
        </w:rPr>
        <w:t xml:space="preserve"> siècle </w:t>
      </w:r>
      <w:r w:rsidRPr="0050514E">
        <w:rPr>
          <w:rFonts w:cstheme="minorHAnsi"/>
          <w:lang w:eastAsia="fr-FR"/>
        </w:rPr>
        <w:t xml:space="preserve">deux traductions latines de </w:t>
      </w:r>
      <w:r w:rsidRPr="0050514E">
        <w:rPr>
          <w:rFonts w:cstheme="minorHAnsi"/>
          <w:i/>
          <w:iCs/>
          <w:lang w:eastAsia="fr-FR"/>
        </w:rPr>
        <w:t>The Cloud</w:t>
      </w:r>
      <w:r w:rsidRPr="0050514E">
        <w:rPr>
          <w:rFonts w:cstheme="minorHAnsi"/>
          <w:lang w:eastAsia="fr-FR"/>
        </w:rPr>
        <w:t xml:space="preserve"> seront produites en Angleterre, issues de milieux monastiques. Cet enseignement simple et profond, repris en France au </w:t>
      </w:r>
      <w:r w:rsidR="0067175E" w:rsidRPr="0050514E">
        <w:rPr>
          <w:rFonts w:cstheme="minorHAnsi"/>
          <w:lang w:eastAsia="fr-FR"/>
        </w:rPr>
        <w:t>XVII</w:t>
      </w:r>
      <w:r w:rsidR="0067175E" w:rsidRPr="0050514E">
        <w:rPr>
          <w:rFonts w:cstheme="minorHAnsi"/>
          <w:vertAlign w:val="superscript"/>
          <w:lang w:eastAsia="fr-FR"/>
        </w:rPr>
        <w:t xml:space="preserve">e </w:t>
      </w:r>
      <w:r w:rsidR="0067175E" w:rsidRPr="0050514E">
        <w:rPr>
          <w:rFonts w:cstheme="minorHAnsi"/>
          <w:lang w:eastAsia="fr-FR"/>
        </w:rPr>
        <w:t xml:space="preserve">siècle </w:t>
      </w:r>
      <w:r w:rsidRPr="0050514E">
        <w:rPr>
          <w:rFonts w:cstheme="minorHAnsi"/>
          <w:lang w:eastAsia="fr-FR"/>
        </w:rPr>
        <w:t xml:space="preserve">par les capucins Benoît de </w:t>
      </w:r>
      <w:proofErr w:type="spellStart"/>
      <w:r w:rsidRPr="0050514E">
        <w:rPr>
          <w:rFonts w:cstheme="minorHAnsi"/>
          <w:lang w:eastAsia="fr-FR"/>
        </w:rPr>
        <w:t>Canfield</w:t>
      </w:r>
      <w:proofErr w:type="spellEnd"/>
      <w:r w:rsidRPr="0050514E">
        <w:rPr>
          <w:rFonts w:cstheme="minorHAnsi"/>
          <w:lang w:eastAsia="fr-FR"/>
        </w:rPr>
        <w:t xml:space="preserve"> et Constantin de </w:t>
      </w:r>
      <w:proofErr w:type="spellStart"/>
      <w:r w:rsidRPr="0050514E">
        <w:rPr>
          <w:rFonts w:cstheme="minorHAnsi"/>
          <w:lang w:eastAsia="fr-FR"/>
        </w:rPr>
        <w:t>Barbanson</w:t>
      </w:r>
      <w:proofErr w:type="spellEnd"/>
      <w:r w:rsidRPr="0050514E">
        <w:rPr>
          <w:rFonts w:cstheme="minorHAnsi"/>
          <w:lang w:eastAsia="fr-FR"/>
        </w:rPr>
        <w:t xml:space="preserve">, inspirera François de Sales dans ses recommandations de la prière d’aspirations. Il faudra attendre le début du </w:t>
      </w:r>
      <w:r w:rsidR="0067175E" w:rsidRPr="0050514E">
        <w:rPr>
          <w:rFonts w:cstheme="minorHAnsi"/>
          <w:lang w:eastAsia="fr-FR"/>
        </w:rPr>
        <w:t>XX</w:t>
      </w:r>
      <w:r w:rsidR="0067175E" w:rsidRPr="0050514E">
        <w:rPr>
          <w:rFonts w:cstheme="minorHAnsi"/>
          <w:vertAlign w:val="superscript"/>
          <w:lang w:eastAsia="fr-FR"/>
        </w:rPr>
        <w:t>e</w:t>
      </w:r>
      <w:r w:rsidR="0067175E" w:rsidRPr="0050514E">
        <w:rPr>
          <w:rFonts w:cstheme="minorHAnsi"/>
          <w:lang w:eastAsia="fr-FR"/>
        </w:rPr>
        <w:t xml:space="preserve"> siècle</w:t>
      </w:r>
      <w:r w:rsidRPr="0050514E">
        <w:rPr>
          <w:rFonts w:cstheme="minorHAnsi"/>
          <w:lang w:eastAsia="fr-FR"/>
        </w:rPr>
        <w:t xml:space="preserve"> pour voir paraître les premières traductions françaises du </w:t>
      </w:r>
      <w:r w:rsidRPr="0050514E">
        <w:rPr>
          <w:rFonts w:cstheme="minorHAnsi"/>
          <w:i/>
          <w:iCs/>
          <w:lang w:eastAsia="fr-FR"/>
        </w:rPr>
        <w:t>Nuage de l’inconnaissance</w:t>
      </w:r>
      <w:r w:rsidRPr="0050514E">
        <w:rPr>
          <w:rFonts w:cstheme="minorHAnsi"/>
          <w:lang w:eastAsia="fr-FR"/>
        </w:rPr>
        <w:t xml:space="preserve">. Plus récemment, sous la conduite de cisterciens de St </w:t>
      </w:r>
      <w:proofErr w:type="spellStart"/>
      <w:r w:rsidRPr="0050514E">
        <w:rPr>
          <w:rFonts w:cstheme="minorHAnsi"/>
          <w:lang w:eastAsia="fr-FR"/>
        </w:rPr>
        <w:t>Joseph’s</w:t>
      </w:r>
      <w:proofErr w:type="spellEnd"/>
      <w:r w:rsidRPr="0050514E">
        <w:rPr>
          <w:rFonts w:cstheme="minorHAnsi"/>
          <w:lang w:eastAsia="fr-FR"/>
        </w:rPr>
        <w:t xml:space="preserve"> Abbey, Spencer, Mass</w:t>
      </w:r>
      <w:r w:rsidR="0067175E" w:rsidRPr="0050514E">
        <w:rPr>
          <w:rFonts w:cstheme="minorHAnsi"/>
          <w:lang w:eastAsia="fr-FR"/>
        </w:rPr>
        <w:t>achusetts, s’est développé aux É</w:t>
      </w:r>
      <w:r w:rsidRPr="0050514E">
        <w:rPr>
          <w:rFonts w:cstheme="minorHAnsi"/>
          <w:lang w:eastAsia="fr-FR"/>
        </w:rPr>
        <w:t xml:space="preserve">tats-Unis un mouvement spirituel de redécouverte et de pratique de cette contemplation unitive sous le nom de </w:t>
      </w:r>
      <w:proofErr w:type="spellStart"/>
      <w:r w:rsidRPr="0050514E">
        <w:rPr>
          <w:rFonts w:cstheme="minorHAnsi"/>
          <w:i/>
          <w:iCs/>
          <w:lang w:eastAsia="fr-FR"/>
        </w:rPr>
        <w:t>centering</w:t>
      </w:r>
      <w:proofErr w:type="spellEnd"/>
      <w:r w:rsidRPr="0050514E">
        <w:rPr>
          <w:rFonts w:cstheme="minorHAnsi"/>
          <w:i/>
          <w:iCs/>
          <w:lang w:eastAsia="fr-FR"/>
        </w:rPr>
        <w:t xml:space="preserve"> </w:t>
      </w:r>
      <w:proofErr w:type="spellStart"/>
      <w:r w:rsidRPr="0050514E">
        <w:rPr>
          <w:rFonts w:cstheme="minorHAnsi"/>
          <w:i/>
          <w:iCs/>
          <w:lang w:eastAsia="fr-FR"/>
        </w:rPr>
        <w:t>prayer</w:t>
      </w:r>
      <w:proofErr w:type="spellEnd"/>
      <w:r w:rsidRPr="0050514E">
        <w:rPr>
          <w:rFonts w:cstheme="minorHAnsi"/>
          <w:lang w:eastAsia="fr-FR"/>
        </w:rPr>
        <w:t xml:space="preserve">. </w:t>
      </w:r>
    </w:p>
    <w:p w14:paraId="7D0231FE" w14:textId="77777777" w:rsidR="004478CC" w:rsidRPr="0050514E" w:rsidRDefault="004478CC" w:rsidP="00B34B46">
      <w:pPr>
        <w:pStyle w:val="Sansinterligne"/>
        <w:jc w:val="both"/>
        <w:rPr>
          <w:rFonts w:cstheme="minorHAnsi"/>
          <w:lang w:eastAsia="fr-FR"/>
        </w:rPr>
      </w:pPr>
    </w:p>
    <w:p w14:paraId="095B47CD" w14:textId="77777777" w:rsidR="0050514E" w:rsidRDefault="0050514E" w:rsidP="00B34B46">
      <w:pPr>
        <w:pStyle w:val="Sansinterligne"/>
        <w:jc w:val="both"/>
        <w:rPr>
          <w:rFonts w:eastAsia="Times New Roman" w:cstheme="minorHAnsi"/>
          <w:b/>
          <w:sz w:val="24"/>
          <w:szCs w:val="24"/>
          <w:lang w:val="en-US" w:eastAsia="fr-FR"/>
        </w:rPr>
      </w:pPr>
      <w:r w:rsidRPr="0050514E">
        <w:rPr>
          <w:rFonts w:eastAsia="Times New Roman" w:cstheme="minorHAnsi"/>
          <w:b/>
          <w:sz w:val="24"/>
          <w:szCs w:val="24"/>
          <w:lang w:val="en-US" w:eastAsia="fr-FR"/>
        </w:rPr>
        <w:t>TIXIER</w:t>
      </w:r>
      <w:r w:rsidRPr="0050514E">
        <w:rPr>
          <w:rFonts w:eastAsia="Times New Roman" w:cstheme="minorHAnsi"/>
          <w:b/>
          <w:sz w:val="24"/>
          <w:szCs w:val="24"/>
          <w:lang w:val="en-US" w:eastAsia="fr-FR"/>
        </w:rPr>
        <w:t xml:space="preserve"> </w:t>
      </w:r>
      <w:r w:rsidR="00D536E3" w:rsidRPr="0050514E">
        <w:rPr>
          <w:rFonts w:eastAsia="Times New Roman" w:cstheme="minorHAnsi"/>
          <w:b/>
          <w:sz w:val="24"/>
          <w:szCs w:val="24"/>
          <w:lang w:val="en-US" w:eastAsia="fr-FR"/>
        </w:rPr>
        <w:t xml:space="preserve">René, </w:t>
      </w:r>
      <w:r w:rsidR="000C3EAB" w:rsidRPr="0050514E">
        <w:rPr>
          <w:rFonts w:eastAsia="Times New Roman" w:cstheme="minorHAnsi"/>
          <w:b/>
          <w:sz w:val="24"/>
          <w:szCs w:val="24"/>
          <w:lang w:val="en-US" w:eastAsia="fr-FR"/>
        </w:rPr>
        <w:t>Professo</w:t>
      </w:r>
      <w:r w:rsidR="00D536E3" w:rsidRPr="0050514E">
        <w:rPr>
          <w:rFonts w:eastAsia="Times New Roman" w:cstheme="minorHAnsi"/>
          <w:b/>
          <w:sz w:val="24"/>
          <w:szCs w:val="24"/>
          <w:lang w:val="en-US" w:eastAsia="fr-FR"/>
        </w:rPr>
        <w:t xml:space="preserve">r </w:t>
      </w:r>
      <w:r w:rsidR="000C3EAB" w:rsidRPr="0050514E">
        <w:rPr>
          <w:rFonts w:eastAsia="Times New Roman" w:cstheme="minorHAnsi"/>
          <w:b/>
          <w:sz w:val="24"/>
          <w:szCs w:val="24"/>
          <w:lang w:val="en-US" w:eastAsia="fr-FR"/>
        </w:rPr>
        <w:t>Emeritus</w:t>
      </w:r>
      <w:r w:rsidR="00D536E3" w:rsidRPr="0050514E">
        <w:rPr>
          <w:rFonts w:eastAsia="Times New Roman" w:cstheme="minorHAnsi"/>
          <w:b/>
          <w:sz w:val="24"/>
          <w:szCs w:val="24"/>
          <w:lang w:val="en-US" w:eastAsia="fr-FR"/>
        </w:rPr>
        <w:t xml:space="preserve">, Université Toulouse I – </w:t>
      </w:r>
      <w:proofErr w:type="spellStart"/>
      <w:r w:rsidR="00D536E3" w:rsidRPr="0050514E">
        <w:rPr>
          <w:rFonts w:eastAsia="Times New Roman" w:cstheme="minorHAnsi"/>
          <w:b/>
          <w:sz w:val="24"/>
          <w:szCs w:val="24"/>
          <w:lang w:val="en-US" w:eastAsia="fr-FR"/>
        </w:rPr>
        <w:t>Capitole</w:t>
      </w:r>
      <w:proofErr w:type="spellEnd"/>
      <w:r w:rsidR="00D536E3" w:rsidRPr="0050514E">
        <w:rPr>
          <w:rFonts w:eastAsia="Times New Roman" w:cstheme="minorHAnsi"/>
          <w:b/>
          <w:sz w:val="24"/>
          <w:szCs w:val="24"/>
          <w:lang w:val="en-US" w:eastAsia="fr-FR"/>
        </w:rPr>
        <w:t xml:space="preserve">, </w:t>
      </w:r>
      <w:hyperlink r:id="rId31" w:history="1">
        <w:r w:rsidR="00D536E3" w:rsidRPr="0050514E">
          <w:rPr>
            <w:rStyle w:val="Lienhypertexte"/>
            <w:rFonts w:eastAsia="Times New Roman" w:cstheme="minorHAnsi"/>
            <w:sz w:val="24"/>
            <w:szCs w:val="24"/>
            <w:lang w:val="en-US" w:eastAsia="fr-FR"/>
          </w:rPr>
          <w:t>rene.tixier@gmail.com</w:t>
        </w:r>
      </w:hyperlink>
    </w:p>
    <w:p w14:paraId="5844E75D" w14:textId="0DDE46B0" w:rsidR="00D536E3" w:rsidRPr="0050514E" w:rsidRDefault="00D536E3" w:rsidP="00B34B46">
      <w:pPr>
        <w:pStyle w:val="Sansinterligne"/>
        <w:jc w:val="both"/>
        <w:rPr>
          <w:rFonts w:cstheme="minorHAnsi"/>
          <w:b/>
          <w:sz w:val="24"/>
          <w:szCs w:val="24"/>
          <w:lang w:val="en-US" w:eastAsia="fr-FR"/>
        </w:rPr>
      </w:pPr>
      <w:r w:rsidRPr="0050514E">
        <w:rPr>
          <w:rFonts w:cstheme="minorHAnsi"/>
          <w:b/>
          <w:sz w:val="24"/>
          <w:szCs w:val="24"/>
          <w:lang w:val="en-US" w:eastAsia="fr-FR"/>
        </w:rPr>
        <w:t>« </w:t>
      </w:r>
      <w:r w:rsidRPr="0050514E">
        <w:rPr>
          <w:rFonts w:cstheme="minorHAnsi"/>
          <w:b/>
          <w:sz w:val="24"/>
          <w:szCs w:val="24"/>
          <w:lang w:val="en-GB" w:eastAsia="fr-FR"/>
        </w:rPr>
        <w:t>The transmission of a mystical teaching:</w:t>
      </w:r>
      <w:r w:rsidRPr="0050514E">
        <w:rPr>
          <w:rFonts w:cstheme="minorHAnsi"/>
          <w:b/>
          <w:sz w:val="24"/>
          <w:szCs w:val="24"/>
          <w:lang w:val="en-US" w:eastAsia="fr-FR"/>
        </w:rPr>
        <w:t xml:space="preserve"> </w:t>
      </w:r>
      <w:r w:rsidRPr="0050514E">
        <w:rPr>
          <w:rFonts w:cstheme="minorHAnsi"/>
          <w:b/>
          <w:sz w:val="24"/>
          <w:szCs w:val="24"/>
          <w:lang w:val="en-GB" w:eastAsia="fr-FR"/>
        </w:rPr>
        <w:t xml:space="preserve">the itinerary of </w:t>
      </w:r>
      <w:r w:rsidRPr="0050514E">
        <w:rPr>
          <w:rFonts w:cstheme="minorHAnsi"/>
          <w:b/>
          <w:i/>
          <w:iCs/>
          <w:sz w:val="24"/>
          <w:szCs w:val="24"/>
          <w:lang w:val="en-GB" w:eastAsia="fr-FR"/>
        </w:rPr>
        <w:t>The Cloud of Unknowing</w:t>
      </w:r>
      <w:r w:rsidR="0055477A" w:rsidRPr="0050514E">
        <w:rPr>
          <w:rFonts w:cstheme="minorHAnsi"/>
          <w:b/>
          <w:i/>
          <w:iCs/>
          <w:sz w:val="24"/>
          <w:szCs w:val="24"/>
          <w:lang w:val="en-GB" w:eastAsia="fr-FR"/>
        </w:rPr>
        <w:t> </w:t>
      </w:r>
      <w:r w:rsidRPr="0050514E">
        <w:rPr>
          <w:rFonts w:cstheme="minorHAnsi"/>
          <w:b/>
          <w:iCs/>
          <w:sz w:val="24"/>
          <w:szCs w:val="24"/>
          <w:lang w:val="en-GB" w:eastAsia="fr-FR"/>
        </w:rPr>
        <w:t>»</w:t>
      </w:r>
    </w:p>
    <w:p w14:paraId="30249249" w14:textId="221DB677" w:rsidR="00D536E3" w:rsidRPr="0050514E" w:rsidRDefault="00D536E3" w:rsidP="00B34B46">
      <w:pPr>
        <w:pStyle w:val="Sansinterligne"/>
        <w:jc w:val="both"/>
        <w:rPr>
          <w:rFonts w:cstheme="minorHAnsi"/>
          <w:lang w:val="en-GB" w:eastAsia="fr-FR"/>
        </w:rPr>
      </w:pPr>
      <w:r w:rsidRPr="0050514E">
        <w:rPr>
          <w:rFonts w:cstheme="minorHAnsi"/>
          <w:i/>
          <w:iCs/>
          <w:lang w:val="en-GB" w:eastAsia="fr-FR"/>
        </w:rPr>
        <w:t xml:space="preserve">The Cloud of Unknowing </w:t>
      </w:r>
      <w:r w:rsidRPr="0050514E">
        <w:rPr>
          <w:rFonts w:cstheme="minorHAnsi"/>
          <w:lang w:val="en-GB" w:eastAsia="fr-FR"/>
        </w:rPr>
        <w:t xml:space="preserve">and its related texts present a method of contemplative prayer in which the human soul is </w:t>
      </w:r>
      <w:proofErr w:type="spellStart"/>
      <w:r w:rsidRPr="0050514E">
        <w:rPr>
          <w:rFonts w:cstheme="minorHAnsi"/>
          <w:i/>
          <w:iCs/>
          <w:lang w:val="en-GB" w:eastAsia="fr-FR"/>
        </w:rPr>
        <w:t>onyd</w:t>
      </w:r>
      <w:proofErr w:type="spellEnd"/>
      <w:r w:rsidRPr="0050514E">
        <w:rPr>
          <w:rFonts w:cstheme="minorHAnsi"/>
          <w:i/>
          <w:iCs/>
          <w:lang w:val="en-GB" w:eastAsia="fr-FR"/>
        </w:rPr>
        <w:t xml:space="preserve"> to God</w:t>
      </w:r>
      <w:r w:rsidRPr="0050514E">
        <w:rPr>
          <w:rFonts w:cstheme="minorHAnsi"/>
          <w:lang w:val="en-GB" w:eastAsia="fr-FR"/>
        </w:rPr>
        <w:t xml:space="preserve"> through a </w:t>
      </w:r>
      <w:r w:rsidRPr="0050514E">
        <w:rPr>
          <w:rFonts w:cstheme="minorHAnsi"/>
          <w:i/>
          <w:iCs/>
          <w:lang w:val="en-GB" w:eastAsia="fr-FR"/>
        </w:rPr>
        <w:t xml:space="preserve">lovely </w:t>
      </w:r>
      <w:proofErr w:type="spellStart"/>
      <w:r w:rsidRPr="0050514E">
        <w:rPr>
          <w:rFonts w:cstheme="minorHAnsi"/>
          <w:i/>
          <w:iCs/>
          <w:lang w:val="en-GB" w:eastAsia="fr-FR"/>
        </w:rPr>
        <w:t>blinde</w:t>
      </w:r>
      <w:proofErr w:type="spellEnd"/>
      <w:r w:rsidRPr="0050514E">
        <w:rPr>
          <w:rFonts w:cstheme="minorHAnsi"/>
          <w:i/>
          <w:iCs/>
          <w:lang w:val="en-GB" w:eastAsia="fr-FR"/>
        </w:rPr>
        <w:t xml:space="preserve"> </w:t>
      </w:r>
      <w:proofErr w:type="spellStart"/>
      <w:r w:rsidRPr="0050514E">
        <w:rPr>
          <w:rFonts w:cstheme="minorHAnsi"/>
          <w:i/>
          <w:iCs/>
          <w:lang w:val="en-GB" w:eastAsia="fr-FR"/>
        </w:rPr>
        <w:t>werk</w:t>
      </w:r>
      <w:proofErr w:type="spellEnd"/>
      <w:r w:rsidRPr="0050514E">
        <w:rPr>
          <w:rFonts w:cstheme="minorHAnsi"/>
          <w:i/>
          <w:iCs/>
          <w:lang w:val="en-GB" w:eastAsia="fr-FR"/>
        </w:rPr>
        <w:t xml:space="preserve">, </w:t>
      </w:r>
      <w:r w:rsidRPr="0050514E">
        <w:rPr>
          <w:rFonts w:cstheme="minorHAnsi"/>
          <w:lang w:val="en-GB" w:eastAsia="fr-FR"/>
        </w:rPr>
        <w:t>advocating a complete rejection of images, thoughts and feelings as being obstacles to unitive love. This 14</w:t>
      </w:r>
      <w:r w:rsidRPr="0050514E">
        <w:rPr>
          <w:rFonts w:cstheme="minorHAnsi"/>
          <w:vertAlign w:val="superscript"/>
          <w:lang w:val="en-GB" w:eastAsia="fr-FR"/>
        </w:rPr>
        <w:t>th</w:t>
      </w:r>
      <w:r w:rsidRPr="0050514E">
        <w:rPr>
          <w:rFonts w:cstheme="minorHAnsi"/>
          <w:lang w:val="en-GB" w:eastAsia="fr-FR"/>
        </w:rPr>
        <w:t xml:space="preserve"> century mystical corpus of spiritual guidance is an exposition of the doctrine of ‘dark contemplation’ as expressed by Pseudo-Dionysius (6</w:t>
      </w:r>
      <w:r w:rsidRPr="0050514E">
        <w:rPr>
          <w:rFonts w:cstheme="minorHAnsi"/>
          <w:vertAlign w:val="superscript"/>
          <w:lang w:val="en-GB" w:eastAsia="fr-FR"/>
        </w:rPr>
        <w:t>th</w:t>
      </w:r>
      <w:r w:rsidRPr="0050514E">
        <w:rPr>
          <w:rFonts w:cstheme="minorHAnsi"/>
          <w:lang w:val="en-GB" w:eastAsia="fr-FR"/>
        </w:rPr>
        <w:t xml:space="preserve"> century AD) in his </w:t>
      </w:r>
      <w:r w:rsidRPr="0050514E">
        <w:rPr>
          <w:rFonts w:cstheme="minorHAnsi"/>
          <w:i/>
          <w:iCs/>
          <w:lang w:val="en-GB" w:eastAsia="fr-FR"/>
        </w:rPr>
        <w:t>Mystical Theology</w:t>
      </w:r>
      <w:r w:rsidRPr="0050514E">
        <w:rPr>
          <w:rFonts w:cstheme="minorHAnsi"/>
          <w:lang w:val="en-GB" w:eastAsia="fr-FR"/>
        </w:rPr>
        <w:t xml:space="preserve">. The Dionysian school of spirituality spread over Western Europe through the Latin translations of </w:t>
      </w:r>
      <w:proofErr w:type="spellStart"/>
      <w:r w:rsidRPr="0050514E">
        <w:rPr>
          <w:rFonts w:cstheme="minorHAnsi"/>
          <w:lang w:val="en-GB" w:eastAsia="fr-FR"/>
        </w:rPr>
        <w:t>Erigenus</w:t>
      </w:r>
      <w:proofErr w:type="spellEnd"/>
      <w:r w:rsidRPr="0050514E">
        <w:rPr>
          <w:rFonts w:cstheme="minorHAnsi"/>
          <w:lang w:val="en-GB" w:eastAsia="fr-FR"/>
        </w:rPr>
        <w:t xml:space="preserve"> (9</w:t>
      </w:r>
      <w:r w:rsidRPr="0050514E">
        <w:rPr>
          <w:rFonts w:cstheme="minorHAnsi"/>
          <w:vertAlign w:val="superscript"/>
          <w:lang w:val="en-GB" w:eastAsia="fr-FR"/>
        </w:rPr>
        <w:t>th</w:t>
      </w:r>
      <w:r w:rsidRPr="0050514E">
        <w:rPr>
          <w:rFonts w:cstheme="minorHAnsi"/>
          <w:lang w:val="en-GB" w:eastAsia="fr-FR"/>
        </w:rPr>
        <w:t xml:space="preserve"> century) and </w:t>
      </w:r>
      <w:proofErr w:type="spellStart"/>
      <w:r w:rsidRPr="0050514E">
        <w:rPr>
          <w:rFonts w:cstheme="minorHAnsi"/>
          <w:lang w:val="en-GB" w:eastAsia="fr-FR"/>
        </w:rPr>
        <w:t>Sarracenus</w:t>
      </w:r>
      <w:proofErr w:type="spellEnd"/>
      <w:r w:rsidRPr="0050514E">
        <w:rPr>
          <w:rFonts w:cstheme="minorHAnsi"/>
          <w:lang w:val="en-GB" w:eastAsia="fr-FR"/>
        </w:rPr>
        <w:t xml:space="preserve"> (12</w:t>
      </w:r>
      <w:r w:rsidRPr="0050514E">
        <w:rPr>
          <w:rFonts w:cstheme="minorHAnsi"/>
          <w:vertAlign w:val="superscript"/>
          <w:lang w:val="en-GB" w:eastAsia="fr-FR"/>
        </w:rPr>
        <w:t>th</w:t>
      </w:r>
      <w:r w:rsidR="0055477A" w:rsidRPr="0050514E">
        <w:rPr>
          <w:rFonts w:cstheme="minorHAnsi"/>
          <w:lang w:val="en-GB" w:eastAsia="fr-FR"/>
        </w:rPr>
        <w:t xml:space="preserve"> </w:t>
      </w:r>
      <w:r w:rsidRPr="0050514E">
        <w:rPr>
          <w:rFonts w:cstheme="minorHAnsi"/>
          <w:lang w:val="en-GB" w:eastAsia="fr-FR"/>
        </w:rPr>
        <w:t>century). The stripping away of all ties and images, either physical or mental, was somewhat softened by later 12</w:t>
      </w:r>
      <w:r w:rsidRPr="0050514E">
        <w:rPr>
          <w:rFonts w:cstheme="minorHAnsi"/>
          <w:vertAlign w:val="superscript"/>
          <w:lang w:val="en-GB" w:eastAsia="fr-FR"/>
        </w:rPr>
        <w:t>th</w:t>
      </w:r>
      <w:r w:rsidRPr="0050514E">
        <w:rPr>
          <w:rFonts w:cstheme="minorHAnsi"/>
          <w:lang w:val="en-GB" w:eastAsia="fr-FR"/>
        </w:rPr>
        <w:t xml:space="preserve"> and 13</w:t>
      </w:r>
      <w:r w:rsidRPr="0050514E">
        <w:rPr>
          <w:rFonts w:cstheme="minorHAnsi"/>
          <w:vertAlign w:val="superscript"/>
          <w:lang w:val="en-GB" w:eastAsia="fr-FR"/>
        </w:rPr>
        <w:t>th</w:t>
      </w:r>
      <w:r w:rsidRPr="0050514E">
        <w:rPr>
          <w:rFonts w:cstheme="minorHAnsi"/>
          <w:lang w:val="en-GB" w:eastAsia="fr-FR"/>
        </w:rPr>
        <w:t xml:space="preserve"> centuries commentators with the introduction of </w:t>
      </w:r>
      <w:proofErr w:type="spellStart"/>
      <w:r w:rsidRPr="0050514E">
        <w:rPr>
          <w:rFonts w:cstheme="minorHAnsi"/>
          <w:i/>
          <w:iCs/>
          <w:lang w:val="en-GB" w:eastAsia="fr-FR"/>
        </w:rPr>
        <w:t>affectus</w:t>
      </w:r>
      <w:proofErr w:type="spellEnd"/>
      <w:r w:rsidRPr="0050514E">
        <w:rPr>
          <w:rFonts w:cstheme="minorHAnsi"/>
          <w:i/>
          <w:iCs/>
          <w:lang w:val="en-GB" w:eastAsia="fr-FR"/>
        </w:rPr>
        <w:t xml:space="preserve">, </w:t>
      </w:r>
      <w:r w:rsidRPr="0050514E">
        <w:rPr>
          <w:rFonts w:cstheme="minorHAnsi"/>
          <w:lang w:val="en-GB" w:eastAsia="fr-FR"/>
        </w:rPr>
        <w:t>as opposed to</w:t>
      </w:r>
      <w:r w:rsidRPr="0050514E">
        <w:rPr>
          <w:rFonts w:cstheme="minorHAnsi"/>
          <w:i/>
          <w:iCs/>
          <w:lang w:val="en-GB" w:eastAsia="fr-FR"/>
        </w:rPr>
        <w:t xml:space="preserve"> </w:t>
      </w:r>
      <w:proofErr w:type="spellStart"/>
      <w:r w:rsidRPr="0050514E">
        <w:rPr>
          <w:rFonts w:cstheme="minorHAnsi"/>
          <w:i/>
          <w:iCs/>
          <w:lang w:val="en-GB" w:eastAsia="fr-FR"/>
        </w:rPr>
        <w:t>intellectus</w:t>
      </w:r>
      <w:proofErr w:type="spellEnd"/>
      <w:r w:rsidRPr="0050514E">
        <w:rPr>
          <w:rFonts w:cstheme="minorHAnsi"/>
          <w:i/>
          <w:iCs/>
          <w:lang w:val="en-GB" w:eastAsia="fr-FR"/>
        </w:rPr>
        <w:t xml:space="preserve">, </w:t>
      </w:r>
      <w:r w:rsidRPr="0050514E">
        <w:rPr>
          <w:rFonts w:cstheme="minorHAnsi"/>
          <w:lang w:val="en-GB" w:eastAsia="fr-FR"/>
        </w:rPr>
        <w:t xml:space="preserve">as a means of spiritual progress towards the dark knowledge of God. Two Latin translations of </w:t>
      </w:r>
      <w:r w:rsidRPr="0050514E">
        <w:rPr>
          <w:rFonts w:cstheme="minorHAnsi"/>
          <w:i/>
          <w:iCs/>
          <w:lang w:val="en-GB" w:eastAsia="fr-FR"/>
        </w:rPr>
        <w:t>The Cloud</w:t>
      </w:r>
      <w:r w:rsidRPr="0050514E">
        <w:rPr>
          <w:rFonts w:cstheme="minorHAnsi"/>
          <w:lang w:val="en-GB" w:eastAsia="fr-FR"/>
        </w:rPr>
        <w:t xml:space="preserve"> were made in the 15</w:t>
      </w:r>
      <w:r w:rsidRPr="0050514E">
        <w:rPr>
          <w:rFonts w:cstheme="minorHAnsi"/>
          <w:vertAlign w:val="superscript"/>
          <w:lang w:val="en-GB" w:eastAsia="fr-FR"/>
        </w:rPr>
        <w:t>th</w:t>
      </w:r>
      <w:r w:rsidRPr="0050514E">
        <w:rPr>
          <w:rFonts w:cstheme="minorHAnsi"/>
          <w:lang w:val="en-GB" w:eastAsia="fr-FR"/>
        </w:rPr>
        <w:t xml:space="preserve"> century, one being of ascertained Carthusian origin. Benet of Canfield and Constantin de </w:t>
      </w:r>
      <w:proofErr w:type="spellStart"/>
      <w:r w:rsidRPr="0050514E">
        <w:rPr>
          <w:rFonts w:cstheme="minorHAnsi"/>
          <w:lang w:val="en-GB" w:eastAsia="fr-FR"/>
        </w:rPr>
        <w:t>Barbanson</w:t>
      </w:r>
      <w:proofErr w:type="spellEnd"/>
      <w:r w:rsidRPr="0050514E">
        <w:rPr>
          <w:rFonts w:cstheme="minorHAnsi"/>
          <w:lang w:val="en-GB" w:eastAsia="fr-FR"/>
        </w:rPr>
        <w:t>, two Capuchins who came to live in 17</w:t>
      </w:r>
      <w:r w:rsidRPr="0050514E">
        <w:rPr>
          <w:rFonts w:cstheme="minorHAnsi"/>
          <w:vertAlign w:val="superscript"/>
          <w:lang w:val="en-GB" w:eastAsia="fr-FR"/>
        </w:rPr>
        <w:t>th</w:t>
      </w:r>
      <w:r w:rsidRPr="0050514E">
        <w:rPr>
          <w:rFonts w:cstheme="minorHAnsi"/>
          <w:lang w:val="en-GB" w:eastAsia="fr-FR"/>
        </w:rPr>
        <w:t xml:space="preserve"> century France, were exponents of the same spirituality, but the first French translations were not produced until the early 20</w:t>
      </w:r>
      <w:r w:rsidRPr="0050514E">
        <w:rPr>
          <w:rFonts w:cstheme="minorHAnsi"/>
          <w:vertAlign w:val="superscript"/>
          <w:lang w:val="en-GB" w:eastAsia="fr-FR"/>
        </w:rPr>
        <w:t>th</w:t>
      </w:r>
      <w:r w:rsidRPr="0050514E">
        <w:rPr>
          <w:rFonts w:cstheme="minorHAnsi"/>
          <w:lang w:val="en-GB" w:eastAsia="fr-FR"/>
        </w:rPr>
        <w:t xml:space="preserve"> century. In the late 1970s, following Thomas Merton’s work on interfaith dialogue, Thomas Keating, William </w:t>
      </w:r>
      <w:proofErr w:type="spellStart"/>
      <w:r w:rsidRPr="0050514E">
        <w:rPr>
          <w:rFonts w:cstheme="minorHAnsi"/>
          <w:lang w:val="en-GB" w:eastAsia="fr-FR"/>
        </w:rPr>
        <w:t>Meninger</w:t>
      </w:r>
      <w:proofErr w:type="spellEnd"/>
      <w:r w:rsidRPr="0050514E">
        <w:rPr>
          <w:rFonts w:cstheme="minorHAnsi"/>
          <w:lang w:val="en-GB" w:eastAsia="fr-FR"/>
        </w:rPr>
        <w:t xml:space="preserve"> and Basil Pennington, three Trappist monks in North America, developed a method of </w:t>
      </w:r>
      <w:proofErr w:type="spellStart"/>
      <w:r w:rsidRPr="0050514E">
        <w:rPr>
          <w:rFonts w:cstheme="minorHAnsi"/>
          <w:i/>
          <w:iCs/>
          <w:lang w:val="en-GB" w:eastAsia="fr-FR"/>
        </w:rPr>
        <w:t>centering</w:t>
      </w:r>
      <w:proofErr w:type="spellEnd"/>
      <w:r w:rsidRPr="0050514E">
        <w:rPr>
          <w:rFonts w:cstheme="minorHAnsi"/>
          <w:i/>
          <w:iCs/>
          <w:lang w:val="en-GB" w:eastAsia="fr-FR"/>
        </w:rPr>
        <w:t xml:space="preserve"> prayer</w:t>
      </w:r>
      <w:r w:rsidRPr="0050514E">
        <w:rPr>
          <w:rFonts w:cstheme="minorHAnsi"/>
          <w:lang w:val="en-GB" w:eastAsia="fr-FR"/>
        </w:rPr>
        <w:t xml:space="preserve">, a contemporary form of Christian contemplative prayer based on the traditional teaching of </w:t>
      </w:r>
      <w:r w:rsidRPr="0050514E">
        <w:rPr>
          <w:rFonts w:cstheme="minorHAnsi"/>
          <w:i/>
          <w:iCs/>
          <w:lang w:val="en-GB" w:eastAsia="fr-FR"/>
        </w:rPr>
        <w:t>The Cloud</w:t>
      </w:r>
      <w:r w:rsidRPr="0050514E">
        <w:rPr>
          <w:rFonts w:cstheme="minorHAnsi"/>
          <w:lang w:val="en-GB" w:eastAsia="fr-FR"/>
        </w:rPr>
        <w:t>.</w:t>
      </w:r>
    </w:p>
    <w:p w14:paraId="060CCDD8" w14:textId="77777777" w:rsidR="0067175E" w:rsidRPr="0050514E" w:rsidRDefault="0067175E" w:rsidP="00B34B46">
      <w:pPr>
        <w:pStyle w:val="Sansinterligne"/>
        <w:jc w:val="both"/>
        <w:rPr>
          <w:rFonts w:cstheme="minorHAnsi"/>
          <w:lang w:val="en-GB" w:eastAsia="fr-FR"/>
        </w:rPr>
      </w:pPr>
    </w:p>
    <w:p w14:paraId="34418A59" w14:textId="78234B67" w:rsidR="00437476" w:rsidRPr="0050514E" w:rsidRDefault="0067175E" w:rsidP="00B34B46">
      <w:pPr>
        <w:pStyle w:val="Sansinterligne"/>
        <w:jc w:val="both"/>
        <w:rPr>
          <w:rFonts w:cstheme="minorHAnsi"/>
          <w:b/>
          <w:lang w:eastAsia="fr-FR"/>
        </w:rPr>
      </w:pPr>
      <w:r w:rsidRPr="0050514E">
        <w:rPr>
          <w:rFonts w:cstheme="minorHAnsi"/>
          <w:b/>
          <w:lang w:eastAsia="fr-FR"/>
        </w:rPr>
        <w:t>Bi</w:t>
      </w:r>
      <w:r w:rsidR="0050514E">
        <w:rPr>
          <w:rFonts w:cstheme="minorHAnsi"/>
          <w:b/>
          <w:lang w:eastAsia="fr-FR"/>
        </w:rPr>
        <w:t>obibli</w:t>
      </w:r>
      <w:r w:rsidRPr="0050514E">
        <w:rPr>
          <w:rFonts w:cstheme="minorHAnsi"/>
          <w:b/>
          <w:lang w:eastAsia="fr-FR"/>
        </w:rPr>
        <w:t>ographie</w:t>
      </w:r>
    </w:p>
    <w:p w14:paraId="3339FFC2" w14:textId="77777777" w:rsidR="0067175E" w:rsidRPr="0050514E" w:rsidRDefault="0067175E" w:rsidP="00B34B46">
      <w:pPr>
        <w:pStyle w:val="Sansinterligne"/>
        <w:jc w:val="both"/>
        <w:rPr>
          <w:rFonts w:cstheme="minorHAnsi"/>
          <w:lang w:eastAsia="fr-FR"/>
        </w:rPr>
      </w:pPr>
      <w:r w:rsidRPr="0050514E">
        <w:rPr>
          <w:rFonts w:cstheme="minorHAnsi"/>
          <w:lang w:eastAsia="fr-FR"/>
        </w:rPr>
        <w:t xml:space="preserve">René Tixier est professeur émérite de langue et littérature anglaises. Ancien directeur du Département des Langues et Civilisations de l’Université des Sciences Sociales de Toulouse (Toulouse I - Capitole), il a co-dirigé chez </w:t>
      </w:r>
      <w:proofErr w:type="spellStart"/>
      <w:r w:rsidRPr="0050514E">
        <w:rPr>
          <w:rFonts w:cstheme="minorHAnsi"/>
          <w:lang w:eastAsia="fr-FR"/>
        </w:rPr>
        <w:t>Brepols</w:t>
      </w:r>
      <w:proofErr w:type="spellEnd"/>
      <w:r w:rsidRPr="0050514E">
        <w:rPr>
          <w:rFonts w:cstheme="minorHAnsi"/>
          <w:lang w:eastAsia="fr-FR"/>
        </w:rPr>
        <w:t xml:space="preserve"> la collection </w:t>
      </w:r>
      <w:r w:rsidRPr="0050514E">
        <w:rPr>
          <w:rFonts w:cstheme="minorHAnsi"/>
          <w:i/>
          <w:iCs/>
          <w:lang w:eastAsia="fr-FR"/>
        </w:rPr>
        <w:t xml:space="preserve">The </w:t>
      </w:r>
      <w:proofErr w:type="spellStart"/>
      <w:r w:rsidRPr="0050514E">
        <w:rPr>
          <w:rFonts w:cstheme="minorHAnsi"/>
          <w:i/>
          <w:iCs/>
          <w:lang w:eastAsia="fr-FR"/>
        </w:rPr>
        <w:t>Medieval</w:t>
      </w:r>
      <w:proofErr w:type="spellEnd"/>
      <w:r w:rsidRPr="0050514E">
        <w:rPr>
          <w:rFonts w:cstheme="minorHAnsi"/>
          <w:i/>
          <w:iCs/>
          <w:lang w:eastAsia="fr-FR"/>
        </w:rPr>
        <w:t xml:space="preserve"> Translator – Traduire au Moyen Âge</w:t>
      </w:r>
      <w:r w:rsidRPr="0050514E">
        <w:rPr>
          <w:rFonts w:cstheme="minorHAnsi"/>
          <w:lang w:eastAsia="fr-FR"/>
        </w:rPr>
        <w:t xml:space="preserve"> diffusant les Actes de colloques internationaux tenus en divers lieux d’Europe depuis 1987. Sa thèse « Mystique et pédagogie dans </w:t>
      </w:r>
      <w:r w:rsidRPr="0050514E">
        <w:rPr>
          <w:rFonts w:cstheme="minorHAnsi"/>
          <w:i/>
          <w:iCs/>
          <w:lang w:eastAsia="fr-FR"/>
        </w:rPr>
        <w:t xml:space="preserve">The Cloud of </w:t>
      </w:r>
      <w:proofErr w:type="spellStart"/>
      <w:r w:rsidRPr="0050514E">
        <w:rPr>
          <w:rFonts w:cstheme="minorHAnsi"/>
          <w:i/>
          <w:iCs/>
          <w:lang w:eastAsia="fr-FR"/>
        </w:rPr>
        <w:t>Unknowing</w:t>
      </w:r>
      <w:proofErr w:type="spellEnd"/>
      <w:r w:rsidRPr="0050514E">
        <w:rPr>
          <w:rFonts w:cstheme="minorHAnsi"/>
          <w:iCs/>
          <w:lang w:eastAsia="fr-FR"/>
        </w:rPr>
        <w:t> »</w:t>
      </w:r>
      <w:r w:rsidRPr="0050514E">
        <w:rPr>
          <w:rFonts w:cstheme="minorHAnsi"/>
          <w:lang w:eastAsia="fr-FR"/>
        </w:rPr>
        <w:t xml:space="preserve"> (Nancy II, 1988) est à l’origine d’une série d’études et de </w:t>
      </w:r>
      <w:r w:rsidRPr="0050514E">
        <w:rPr>
          <w:rFonts w:cstheme="minorHAnsi"/>
          <w:lang w:eastAsia="fr-FR"/>
        </w:rPr>
        <w:lastRenderedPageBreak/>
        <w:t>publications, en France et à l’étranger, portant sur l’enseignement et la diffusion de la mystique anglaise médiévale et sur les nombreuses questions qu’elle soulève pour le lecteur d’aujourd’hui.</w:t>
      </w:r>
    </w:p>
    <w:p w14:paraId="531580B4" w14:textId="77777777" w:rsidR="0067175E" w:rsidRPr="0050514E" w:rsidRDefault="0067175E" w:rsidP="00B34B46">
      <w:pPr>
        <w:pStyle w:val="Sansinterligne"/>
        <w:jc w:val="both"/>
        <w:rPr>
          <w:rFonts w:cstheme="minorHAnsi"/>
          <w:lang w:eastAsia="fr-FR"/>
        </w:rPr>
      </w:pPr>
    </w:p>
    <w:p w14:paraId="0780147B" w14:textId="21D7D8F8" w:rsidR="001F5F26" w:rsidRPr="0050514E" w:rsidRDefault="0067175E" w:rsidP="00B34B46">
      <w:pPr>
        <w:pStyle w:val="Sansinterligne"/>
        <w:jc w:val="both"/>
        <w:rPr>
          <w:rFonts w:cstheme="minorHAnsi"/>
          <w:lang w:val="en-US"/>
        </w:rPr>
      </w:pPr>
      <w:r w:rsidRPr="0050514E">
        <w:rPr>
          <w:rFonts w:cstheme="minorHAnsi"/>
          <w:lang w:val="en-GB" w:eastAsia="fr-FR"/>
        </w:rPr>
        <w:t xml:space="preserve">René </w:t>
      </w:r>
      <w:proofErr w:type="spellStart"/>
      <w:r w:rsidRPr="0050514E">
        <w:rPr>
          <w:rFonts w:cstheme="minorHAnsi"/>
          <w:lang w:val="en-GB" w:eastAsia="fr-FR"/>
        </w:rPr>
        <w:t>Tixier</w:t>
      </w:r>
      <w:proofErr w:type="spellEnd"/>
      <w:r w:rsidRPr="0050514E">
        <w:rPr>
          <w:rFonts w:cstheme="minorHAnsi"/>
          <w:lang w:val="en-GB" w:eastAsia="fr-FR"/>
        </w:rPr>
        <w:t xml:space="preserve">, former Head of the Department of Languages and Civilisations at the University of Social Sciences at Toulouse (Toulouse I – </w:t>
      </w:r>
      <w:proofErr w:type="spellStart"/>
      <w:r w:rsidRPr="0050514E">
        <w:rPr>
          <w:rFonts w:cstheme="minorHAnsi"/>
          <w:lang w:val="en-GB" w:eastAsia="fr-FR"/>
        </w:rPr>
        <w:t>Capitole</w:t>
      </w:r>
      <w:proofErr w:type="spellEnd"/>
      <w:r w:rsidRPr="0050514E">
        <w:rPr>
          <w:rFonts w:cstheme="minorHAnsi"/>
          <w:lang w:val="en-GB" w:eastAsia="fr-FR"/>
        </w:rPr>
        <w:t xml:space="preserve">), is </w:t>
      </w:r>
      <w:proofErr w:type="spellStart"/>
      <w:r w:rsidRPr="0050514E">
        <w:rPr>
          <w:rFonts w:cstheme="minorHAnsi"/>
          <w:lang w:val="en-GB" w:eastAsia="fr-FR"/>
        </w:rPr>
        <w:t>professsor</w:t>
      </w:r>
      <w:proofErr w:type="spellEnd"/>
      <w:r w:rsidRPr="0050514E">
        <w:rPr>
          <w:rFonts w:cstheme="minorHAnsi"/>
          <w:lang w:val="en-GB" w:eastAsia="fr-FR"/>
        </w:rPr>
        <w:t xml:space="preserve"> emeritus of English Literature. He specialised in Pre-Reformation English spirituality with his thesis </w:t>
      </w:r>
      <w:r w:rsidR="0055477A" w:rsidRPr="0050514E">
        <w:rPr>
          <w:rFonts w:cstheme="minorHAnsi"/>
          <w:lang w:val="en-GB" w:eastAsia="fr-FR"/>
        </w:rPr>
        <w:t>“</w:t>
      </w:r>
      <w:r w:rsidRPr="0050514E">
        <w:rPr>
          <w:rFonts w:cstheme="minorHAnsi"/>
          <w:lang w:val="en-GB" w:eastAsia="fr-FR"/>
        </w:rPr>
        <w:t xml:space="preserve">Mystique et </w:t>
      </w:r>
      <w:proofErr w:type="spellStart"/>
      <w:r w:rsidRPr="0050514E">
        <w:rPr>
          <w:rFonts w:cstheme="minorHAnsi"/>
          <w:lang w:val="en-GB" w:eastAsia="fr-FR"/>
        </w:rPr>
        <w:t>pédagogie</w:t>
      </w:r>
      <w:proofErr w:type="spellEnd"/>
      <w:r w:rsidRPr="0050514E">
        <w:rPr>
          <w:rFonts w:cstheme="minorHAnsi"/>
          <w:lang w:val="en-GB" w:eastAsia="fr-FR"/>
        </w:rPr>
        <w:t xml:space="preserve"> dans </w:t>
      </w:r>
      <w:r w:rsidRPr="0050514E">
        <w:rPr>
          <w:rFonts w:cstheme="minorHAnsi"/>
          <w:i/>
          <w:iCs/>
          <w:lang w:val="en-GB" w:eastAsia="fr-FR"/>
        </w:rPr>
        <w:t>The Cloud of Unknowing</w:t>
      </w:r>
      <w:r w:rsidR="0055477A" w:rsidRPr="0050514E">
        <w:rPr>
          <w:rFonts w:cstheme="minorHAnsi"/>
          <w:lang w:val="en-GB" w:eastAsia="fr-FR"/>
        </w:rPr>
        <w:t xml:space="preserve">” </w:t>
      </w:r>
      <w:r w:rsidRPr="0050514E">
        <w:rPr>
          <w:rFonts w:cstheme="minorHAnsi"/>
          <w:lang w:val="en-GB" w:eastAsia="fr-FR"/>
        </w:rPr>
        <w:t>(Nancy II, 1988), leading to a number of articles mainly on the English mystics of the 14</w:t>
      </w:r>
      <w:r w:rsidRPr="0050514E">
        <w:rPr>
          <w:rFonts w:cstheme="minorHAnsi"/>
          <w:vertAlign w:val="superscript"/>
          <w:lang w:val="en-GB" w:eastAsia="fr-FR"/>
        </w:rPr>
        <w:t>th</w:t>
      </w:r>
      <w:r w:rsidRPr="0050514E">
        <w:rPr>
          <w:rFonts w:cstheme="minorHAnsi"/>
          <w:lang w:val="en-GB" w:eastAsia="fr-FR"/>
        </w:rPr>
        <w:t xml:space="preserve"> century, their teaching and their reception. He is a former general editor of a series published by </w:t>
      </w:r>
      <w:proofErr w:type="spellStart"/>
      <w:r w:rsidRPr="0050514E">
        <w:rPr>
          <w:rFonts w:cstheme="minorHAnsi"/>
          <w:lang w:val="en-GB" w:eastAsia="fr-FR"/>
        </w:rPr>
        <w:t>Brepols</w:t>
      </w:r>
      <w:proofErr w:type="spellEnd"/>
      <w:r w:rsidRPr="0050514E">
        <w:rPr>
          <w:rFonts w:cstheme="minorHAnsi"/>
          <w:lang w:val="en-GB" w:eastAsia="fr-FR"/>
        </w:rPr>
        <w:t xml:space="preserve"> on the various aspects of translation in the Middle Ages (</w:t>
      </w:r>
      <w:r w:rsidRPr="0050514E">
        <w:rPr>
          <w:rFonts w:cstheme="minorHAnsi"/>
          <w:i/>
          <w:iCs/>
          <w:lang w:val="en-GB" w:eastAsia="fr-FR"/>
        </w:rPr>
        <w:t xml:space="preserve">The Medieval Translator – </w:t>
      </w:r>
      <w:proofErr w:type="spellStart"/>
      <w:r w:rsidRPr="0050514E">
        <w:rPr>
          <w:rFonts w:cstheme="minorHAnsi"/>
          <w:i/>
          <w:iCs/>
          <w:lang w:val="en-GB" w:eastAsia="fr-FR"/>
        </w:rPr>
        <w:t>Traduire</w:t>
      </w:r>
      <w:proofErr w:type="spellEnd"/>
      <w:r w:rsidRPr="0050514E">
        <w:rPr>
          <w:rFonts w:cstheme="minorHAnsi"/>
          <w:i/>
          <w:iCs/>
          <w:lang w:val="en-GB" w:eastAsia="fr-FR"/>
        </w:rPr>
        <w:t xml:space="preserve"> au </w:t>
      </w:r>
      <w:proofErr w:type="spellStart"/>
      <w:r w:rsidRPr="0050514E">
        <w:rPr>
          <w:rFonts w:cstheme="minorHAnsi"/>
          <w:i/>
          <w:iCs/>
          <w:lang w:val="en-GB" w:eastAsia="fr-FR"/>
        </w:rPr>
        <w:t>Moyen</w:t>
      </w:r>
      <w:proofErr w:type="spellEnd"/>
      <w:r w:rsidRPr="0050514E">
        <w:rPr>
          <w:rFonts w:cstheme="minorHAnsi"/>
          <w:i/>
          <w:iCs/>
          <w:lang w:val="en-GB" w:eastAsia="fr-FR"/>
        </w:rPr>
        <w:t xml:space="preserve"> </w:t>
      </w:r>
      <w:proofErr w:type="spellStart"/>
      <w:r w:rsidRPr="0050514E">
        <w:rPr>
          <w:rFonts w:cstheme="minorHAnsi"/>
          <w:i/>
          <w:iCs/>
          <w:lang w:val="en-GB" w:eastAsia="fr-FR"/>
        </w:rPr>
        <w:t>Âge</w:t>
      </w:r>
      <w:proofErr w:type="spellEnd"/>
      <w:r w:rsidRPr="0050514E">
        <w:rPr>
          <w:rFonts w:cstheme="minorHAnsi"/>
          <w:lang w:val="en-GB" w:eastAsia="fr-FR"/>
        </w:rPr>
        <w:t>) containing the proceedings of international conferences held in Europe since 1987.</w:t>
      </w:r>
    </w:p>
    <w:sectPr w:rsidR="001F5F26" w:rsidRPr="0050514E" w:rsidSect="00B34B46">
      <w:pgSz w:w="11906" w:h="16838"/>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panose1 w:val="03000502040302020204"/>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EAC"/>
    <w:multiLevelType w:val="hybridMultilevel"/>
    <w:tmpl w:val="284EB902"/>
    <w:lvl w:ilvl="0" w:tplc="B6F08A10">
      <w:start w:val="6"/>
      <w:numFmt w:val="bullet"/>
      <w:lvlText w:val="-"/>
      <w:lvlJc w:val="left"/>
      <w:pPr>
        <w:ind w:left="720" w:hanging="360"/>
      </w:pPr>
      <w:rPr>
        <w:rFonts w:ascii="Cavolini" w:eastAsiaTheme="minorHAnsi" w:hAnsi="Cavolini" w:cs="Cavoli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B721DE"/>
    <w:multiLevelType w:val="hybridMultilevel"/>
    <w:tmpl w:val="4130397A"/>
    <w:lvl w:ilvl="0" w:tplc="C8227B58">
      <w:start w:val="19"/>
      <w:numFmt w:val="bullet"/>
      <w:lvlText w:val="-"/>
      <w:lvlJc w:val="left"/>
      <w:pPr>
        <w:ind w:left="720" w:hanging="360"/>
      </w:pPr>
      <w:rPr>
        <w:rFonts w:ascii="Cavolini" w:eastAsiaTheme="minorHAnsi" w:hAnsi="Cavolini" w:cs="Cavoli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897988"/>
    <w:multiLevelType w:val="hybridMultilevel"/>
    <w:tmpl w:val="4A144A0A"/>
    <w:lvl w:ilvl="0" w:tplc="9C00230E">
      <w:start w:val="19"/>
      <w:numFmt w:val="bullet"/>
      <w:lvlText w:val="-"/>
      <w:lvlJc w:val="left"/>
      <w:pPr>
        <w:ind w:left="720" w:hanging="360"/>
      </w:pPr>
      <w:rPr>
        <w:rFonts w:ascii="Cavolini" w:eastAsiaTheme="minorHAnsi" w:hAnsi="Cavolini" w:cs="Cavoli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2449911">
    <w:abstractNumId w:val="2"/>
  </w:num>
  <w:num w:numId="2" w16cid:durableId="882906499">
    <w:abstractNumId w:val="0"/>
  </w:num>
  <w:num w:numId="3" w16cid:durableId="2012641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31"/>
    <w:rsid w:val="000263EB"/>
    <w:rsid w:val="00074511"/>
    <w:rsid w:val="00091C10"/>
    <w:rsid w:val="000A2AAF"/>
    <w:rsid w:val="000C3EAB"/>
    <w:rsid w:val="00130540"/>
    <w:rsid w:val="001B2155"/>
    <w:rsid w:val="001C3270"/>
    <w:rsid w:val="001F5F26"/>
    <w:rsid w:val="002B5003"/>
    <w:rsid w:val="002E3862"/>
    <w:rsid w:val="00304B5C"/>
    <w:rsid w:val="00310663"/>
    <w:rsid w:val="003730DE"/>
    <w:rsid w:val="00437476"/>
    <w:rsid w:val="004478CC"/>
    <w:rsid w:val="0050514E"/>
    <w:rsid w:val="005100DC"/>
    <w:rsid w:val="005279E0"/>
    <w:rsid w:val="0055477A"/>
    <w:rsid w:val="005C0063"/>
    <w:rsid w:val="00615380"/>
    <w:rsid w:val="00634D3D"/>
    <w:rsid w:val="0067175E"/>
    <w:rsid w:val="00696F3B"/>
    <w:rsid w:val="006B78E7"/>
    <w:rsid w:val="00723372"/>
    <w:rsid w:val="007B2BE2"/>
    <w:rsid w:val="007C00C8"/>
    <w:rsid w:val="00800B09"/>
    <w:rsid w:val="00866731"/>
    <w:rsid w:val="009422CC"/>
    <w:rsid w:val="00A05237"/>
    <w:rsid w:val="00A06D59"/>
    <w:rsid w:val="00A63753"/>
    <w:rsid w:val="00A65267"/>
    <w:rsid w:val="00A7036E"/>
    <w:rsid w:val="00AC4BD6"/>
    <w:rsid w:val="00AE6FE9"/>
    <w:rsid w:val="00B139F8"/>
    <w:rsid w:val="00B34B46"/>
    <w:rsid w:val="00B504F2"/>
    <w:rsid w:val="00B83FF6"/>
    <w:rsid w:val="00BA4AE3"/>
    <w:rsid w:val="00BA527A"/>
    <w:rsid w:val="00C65728"/>
    <w:rsid w:val="00CF5E67"/>
    <w:rsid w:val="00D12A37"/>
    <w:rsid w:val="00D43F2E"/>
    <w:rsid w:val="00D536E3"/>
    <w:rsid w:val="00E21C87"/>
    <w:rsid w:val="00E41AED"/>
    <w:rsid w:val="00F3262F"/>
    <w:rsid w:val="00F63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46F3"/>
  <w15:docId w15:val="{8F70C8B5-E3B3-49B0-B9F2-4851294F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Sansinterligne">
    <w:name w:val="No Spacing"/>
    <w:uiPriority w:val="1"/>
    <w:qFormat/>
    <w:rsid w:val="002B5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roprof90@gmail.com" TargetMode="External"/><Relationship Id="rId18" Type="http://schemas.openxmlformats.org/officeDocument/2006/relationships/hyperlink" Target="mailto:vesoreau@gmail.com" TargetMode="External"/><Relationship Id="rId26" Type="http://schemas.openxmlformats.org/officeDocument/2006/relationships/hyperlink" Target="Colloque%20La%20formule%20juin%202018%20Poitiers" TargetMode="External"/><Relationship Id="rId3" Type="http://schemas.openxmlformats.org/officeDocument/2006/relationships/settings" Target="settings.xml"/><Relationship Id="rId21" Type="http://schemas.openxmlformats.org/officeDocument/2006/relationships/hyperlink" Target="https://shs.hal.science/halshs-01272727" TargetMode="External"/><Relationship Id="rId7" Type="http://schemas.openxmlformats.org/officeDocument/2006/relationships/hyperlink" Target="mailto:arianel.pouret@gmail.com" TargetMode="External"/><Relationship Id="rId12" Type="http://schemas.openxmlformats.org/officeDocument/2006/relationships/hyperlink" Target="mailto:ciroprof90@gmail.com" TargetMode="External"/><Relationship Id="rId17" Type="http://schemas.openxmlformats.org/officeDocument/2006/relationships/hyperlink" Target="mailto:osimonin@gmail.com" TargetMode="External"/><Relationship Id="rId25" Type="http://schemas.openxmlformats.org/officeDocument/2006/relationships/hyperlink" Target="https://shs.hal.science/halshs-0127272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tjana.silec@gmail.com" TargetMode="External"/><Relationship Id="rId20" Type="http://schemas.openxmlformats.org/officeDocument/2006/relationships/hyperlink" Target="https://recipes.hypotheses.org/10353" TargetMode="External"/><Relationship Id="rId29" Type="http://schemas.openxmlformats.org/officeDocument/2006/relationships/hyperlink" Target="mailto:colette.stevanovitch@univ-lorraine.fr" TargetMode="External"/><Relationship Id="rId1" Type="http://schemas.openxmlformats.org/officeDocument/2006/relationships/numbering" Target="numbering.xml"/><Relationship Id="rId6" Type="http://schemas.openxmlformats.org/officeDocument/2006/relationships/hyperlink" Target="mailto:catherine.hemet.royer@gmail.com" TargetMode="External"/><Relationship Id="rId11" Type="http://schemas.openxmlformats.org/officeDocument/2006/relationships/hyperlink" Target="mailto:stephen.morrison@univ-poitiers.fr" TargetMode="External"/><Relationship Id="rId24" Type="http://schemas.openxmlformats.org/officeDocument/2006/relationships/hyperlink" Target="https://recipes.hypotheses.org/10353" TargetMode="External"/><Relationship Id="rId32" Type="http://schemas.openxmlformats.org/officeDocument/2006/relationships/fontTable" Target="fontTable.xml"/><Relationship Id="rId5" Type="http://schemas.openxmlformats.org/officeDocument/2006/relationships/hyperlink" Target="mailto:catherine.hemet.royer@gmail.com" TargetMode="External"/><Relationship Id="rId15" Type="http://schemas.openxmlformats.org/officeDocument/2006/relationships/hyperlink" Target="mailto:gsaadag@gmail.com" TargetMode="External"/><Relationship Id="rId23" Type="http://schemas.openxmlformats.org/officeDocument/2006/relationships/hyperlink" Target="Colloque%20La%20formule%20juin%202018%20Poitiers" TargetMode="External"/><Relationship Id="rId28" Type="http://schemas.openxmlformats.org/officeDocument/2006/relationships/hyperlink" Target="mailto:colette.stevanovitch@univ-lorraine.fr" TargetMode="External"/><Relationship Id="rId10" Type="http://schemas.openxmlformats.org/officeDocument/2006/relationships/hyperlink" Target="mailto:stephen.morrison@univ-poitiers.fr" TargetMode="External"/><Relationship Id="rId19" Type="http://schemas.openxmlformats.org/officeDocument/2006/relationships/hyperlink" Target="mailto:vesoreau@gmail.com" TargetMode="External"/><Relationship Id="rId31" Type="http://schemas.openxmlformats.org/officeDocument/2006/relationships/hyperlink" Target="mailto:rene.tixier@gmail.com" TargetMode="External"/><Relationship Id="rId4" Type="http://schemas.openxmlformats.org/officeDocument/2006/relationships/webSettings" Target="webSettings.xml"/><Relationship Id="rId9" Type="http://schemas.openxmlformats.org/officeDocument/2006/relationships/hyperlink" Target="mailto:aude.mairey@gmail.com" TargetMode="External"/><Relationship Id="rId14" Type="http://schemas.openxmlformats.org/officeDocument/2006/relationships/hyperlink" Target="mailto:gsaadag@gmail.com" TargetMode="External"/><Relationship Id="rId22" Type="http://schemas.openxmlformats.org/officeDocument/2006/relationships/hyperlink" Target="Colloque%20La%20formule%20juin%202018%20Poitiers" TargetMode="External"/><Relationship Id="rId27" Type="http://schemas.openxmlformats.org/officeDocument/2006/relationships/hyperlink" Target="Colloque%20La%20formule%20juin%202018%20Poitiers" TargetMode="External"/><Relationship Id="rId30" Type="http://schemas.openxmlformats.org/officeDocument/2006/relationships/hyperlink" Target="mailto:rene.tixier@gmail.com" TargetMode="External"/><Relationship Id="rId8" Type="http://schemas.openxmlformats.org/officeDocument/2006/relationships/hyperlink" Target="mailto:arianel.poure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Office\Templates\1036\Word 2010 look.dotx</Template>
  <TotalTime>224</TotalTime>
  <Pages>12</Pages>
  <Words>7488</Words>
  <Characters>41186</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blandeau-a</dc:creator>
  <cp:keywords/>
  <dc:description/>
  <cp:lastModifiedBy>Microsoft Office User</cp:lastModifiedBy>
  <cp:revision>44</cp:revision>
  <dcterms:created xsi:type="dcterms:W3CDTF">2023-01-13T14:10:00Z</dcterms:created>
  <dcterms:modified xsi:type="dcterms:W3CDTF">2023-01-19T15:42:00Z</dcterms:modified>
</cp:coreProperties>
</file>